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4C3C" w14:textId="5B2D6DC3" w:rsidR="00B96BC9" w:rsidRDefault="001575FE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  <w:r>
        <w:rPr>
          <w:rFonts w:ascii="Montserrat" w:eastAsia="Segoe UI" w:hAnsi="Montserrat" w:cs="Segoe UI"/>
          <w:b/>
          <w:bCs/>
          <w:noProof/>
        </w:rPr>
        <w:drawing>
          <wp:inline distT="0" distB="0" distL="0" distR="0" wp14:anchorId="78D8BD49" wp14:editId="662802DF">
            <wp:extent cx="3378374" cy="882695"/>
            <wp:effectExtent l="0" t="0" r="0" b="0"/>
            <wp:docPr id="21069665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966527" name="Рисунок 210696652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374" cy="8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84931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77364E6D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30E75D9A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6039426C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443F01BA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5E3ED88C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089F61DE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1C12C146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48961090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4912A0C8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54F2DFCC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51F5E65E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711BD2AD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44853371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0ED8E76E" w14:textId="77777777" w:rsidR="00B96BC9" w:rsidRDefault="00B96BC9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</w:rPr>
      </w:pPr>
    </w:p>
    <w:p w14:paraId="07506A35" w14:textId="45134207" w:rsidR="426FA800" w:rsidRPr="00B96BC9" w:rsidRDefault="426FA800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</w:rPr>
      </w:pPr>
      <w:r w:rsidRPr="00B96BC9">
        <w:rPr>
          <w:rFonts w:ascii="Montserrat" w:eastAsia="Segoe UI" w:hAnsi="Montserrat" w:cs="Segoe UI"/>
          <w:b/>
          <w:bCs/>
          <w:sz w:val="32"/>
          <w:szCs w:val="32"/>
        </w:rPr>
        <w:t>ТЕХНІЧНЕ ЗАВДАННЯ</w:t>
      </w:r>
    </w:p>
    <w:p w14:paraId="659C9602" w14:textId="17190651" w:rsidR="426FA800" w:rsidRPr="00B96BC9" w:rsidRDefault="000B30C6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28"/>
          <w:szCs w:val="28"/>
          <w:lang w:val="uk"/>
        </w:rPr>
      </w:pPr>
      <w:r w:rsidRPr="000B30C6">
        <w:rPr>
          <w:rFonts w:ascii="Montserrat" w:eastAsia="Segoe UI" w:hAnsi="Montserrat" w:cs="Segoe UI"/>
          <w:b/>
          <w:bCs/>
          <w:sz w:val="28"/>
          <w:szCs w:val="28"/>
        </w:rPr>
        <w:t>щодо</w:t>
      </w:r>
      <w:r w:rsidR="66CDA5E2" w:rsidRPr="000B30C6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 </w:t>
      </w:r>
      <w:r w:rsidR="4AADE750" w:rsidRPr="6E75B4C5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надання послуги з </w:t>
      </w:r>
      <w:r w:rsidR="03304316" w:rsidRPr="6E75B4C5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проведення </w:t>
      </w:r>
      <w:r w:rsidR="00854533" w:rsidRPr="6E75B4C5">
        <w:rPr>
          <w:rFonts w:ascii="Montserrat" w:eastAsia="Segoe UI" w:hAnsi="Montserrat" w:cs="Segoe UI"/>
          <w:b/>
          <w:bCs/>
          <w:sz w:val="28"/>
          <w:szCs w:val="28"/>
        </w:rPr>
        <w:t>незалежно</w:t>
      </w:r>
      <w:r w:rsidR="2DF2254E" w:rsidRPr="6E75B4C5">
        <w:rPr>
          <w:rFonts w:ascii="Montserrat" w:eastAsia="Segoe UI" w:hAnsi="Montserrat" w:cs="Segoe UI"/>
          <w:b/>
          <w:bCs/>
          <w:sz w:val="28"/>
          <w:szCs w:val="28"/>
        </w:rPr>
        <w:t>го</w:t>
      </w:r>
      <w:r w:rsidR="00854533" w:rsidRPr="6E75B4C5">
        <w:rPr>
          <w:rFonts w:ascii="Montserrat" w:eastAsia="Segoe UI" w:hAnsi="Montserrat" w:cs="Segoe UI"/>
          <w:b/>
          <w:bCs/>
          <w:sz w:val="28"/>
          <w:szCs w:val="28"/>
        </w:rPr>
        <w:t xml:space="preserve"> </w:t>
      </w:r>
      <w:r w:rsidR="008221D5">
        <w:rPr>
          <w:rFonts w:ascii="Montserrat" w:eastAsia="Segoe UI" w:hAnsi="Montserrat" w:cs="Segoe UI"/>
          <w:b/>
          <w:bCs/>
          <w:sz w:val="28"/>
          <w:szCs w:val="28"/>
        </w:rPr>
        <w:t>фінального</w:t>
      </w:r>
      <w:r w:rsidR="00854533" w:rsidRPr="6E75B4C5">
        <w:rPr>
          <w:rFonts w:ascii="Montserrat" w:eastAsia="Segoe UI" w:hAnsi="Montserrat" w:cs="Segoe UI"/>
          <w:b/>
          <w:bCs/>
          <w:sz w:val="28"/>
          <w:szCs w:val="28"/>
        </w:rPr>
        <w:t xml:space="preserve"> оцін</w:t>
      </w:r>
      <w:r w:rsidR="1D7E52DA" w:rsidRPr="6E75B4C5">
        <w:rPr>
          <w:rFonts w:ascii="Montserrat" w:eastAsia="Segoe UI" w:hAnsi="Montserrat" w:cs="Segoe UI"/>
          <w:b/>
          <w:bCs/>
          <w:sz w:val="28"/>
          <w:szCs w:val="28"/>
        </w:rPr>
        <w:t>ювання</w:t>
      </w:r>
      <w:r w:rsidR="66CDA5E2" w:rsidRPr="6E75B4C5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 </w:t>
      </w:r>
    </w:p>
    <w:p w14:paraId="2DBD5CCE" w14:textId="170ADF9C" w:rsidR="00B3276E" w:rsidRDefault="001575FE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28"/>
          <w:szCs w:val="28"/>
          <w:lang w:val="uk"/>
        </w:rPr>
      </w:pPr>
      <w:r>
        <w:rPr>
          <w:rFonts w:ascii="Montserrat" w:eastAsia="Segoe UI" w:hAnsi="Montserrat" w:cs="Segoe UI"/>
          <w:b/>
          <w:bCs/>
          <w:sz w:val="28"/>
          <w:szCs w:val="28"/>
          <w:lang w:val="uk"/>
        </w:rPr>
        <w:t>п</w:t>
      </w:r>
      <w:r w:rsidR="7B906FBE" w:rsidRPr="6E75B4C5">
        <w:rPr>
          <w:rFonts w:ascii="Montserrat" w:eastAsia="Segoe UI" w:hAnsi="Montserrat" w:cs="Segoe UI"/>
          <w:b/>
          <w:bCs/>
          <w:sz w:val="28"/>
          <w:szCs w:val="28"/>
          <w:lang w:val="uk"/>
        </w:rPr>
        <w:t>р</w:t>
      </w:r>
      <w:r w:rsidR="00352D97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оєкту </w:t>
      </w:r>
      <w:r w:rsidR="7B906FBE" w:rsidRPr="6E75B4C5">
        <w:rPr>
          <w:rFonts w:ascii="Montserrat" w:eastAsia="Segoe UI" w:hAnsi="Montserrat" w:cs="Segoe UI"/>
          <w:b/>
          <w:bCs/>
          <w:sz w:val="28"/>
          <w:szCs w:val="28"/>
          <w:lang w:val="uk"/>
        </w:rPr>
        <w:t>«</w:t>
      </w:r>
      <w:r w:rsidR="00B3276E" w:rsidRPr="00B3276E">
        <w:rPr>
          <w:rFonts w:ascii="Montserrat" w:eastAsia="Segoe UI" w:hAnsi="Montserrat" w:cs="Segoe UI"/>
          <w:b/>
          <w:bCs/>
          <w:sz w:val="28"/>
          <w:szCs w:val="28"/>
          <w:lang w:val="uk"/>
        </w:rPr>
        <w:t>Відновлення та відбудова територіальних громад Сумщини на основі місцевих ініціатив</w:t>
      </w:r>
      <w:r w:rsidR="00B3276E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» </w:t>
      </w:r>
    </w:p>
    <w:p w14:paraId="537548FD" w14:textId="1315839C" w:rsidR="426FA800" w:rsidRDefault="00B3276E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  <w:r>
        <w:rPr>
          <w:rFonts w:ascii="Montserrat" w:eastAsia="Segoe UI" w:hAnsi="Montserrat" w:cs="Segoe UI"/>
          <w:b/>
          <w:bCs/>
          <w:sz w:val="28"/>
          <w:szCs w:val="28"/>
          <w:lang w:val="uk"/>
        </w:rPr>
        <w:t>(</w:t>
      </w:r>
      <w:r w:rsidR="00CA3909">
        <w:rPr>
          <w:rFonts w:ascii="Montserrat" w:eastAsia="Segoe UI" w:hAnsi="Montserrat" w:cs="Segoe UI"/>
          <w:b/>
          <w:bCs/>
          <w:sz w:val="28"/>
          <w:szCs w:val="28"/>
          <w:lang w:val="uk"/>
        </w:rPr>
        <w:t>п</w:t>
      </w:r>
      <w:r w:rsidR="001575FE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роєкт </w:t>
      </w:r>
      <w:r>
        <w:rPr>
          <w:rFonts w:ascii="Montserrat" w:eastAsia="Segoe UI" w:hAnsi="Montserrat" w:cs="Segoe UI"/>
          <w:b/>
          <w:bCs/>
          <w:sz w:val="28"/>
          <w:szCs w:val="28"/>
          <w:lang w:val="uk"/>
        </w:rPr>
        <w:t>«</w:t>
      </w:r>
      <w:r w:rsidR="7B906FBE" w:rsidRPr="6E75B4C5">
        <w:rPr>
          <w:rFonts w:ascii="Montserrat" w:eastAsia="Segoe UI" w:hAnsi="Montserrat" w:cs="Segoe UI"/>
          <w:b/>
          <w:bCs/>
          <w:sz w:val="28"/>
          <w:szCs w:val="28"/>
          <w:lang w:val="uk"/>
        </w:rPr>
        <w:t xml:space="preserve">Спроможні та </w:t>
      </w:r>
      <w:r w:rsidR="7CE838BA" w:rsidRPr="6E75B4C5">
        <w:rPr>
          <w:rFonts w:ascii="Montserrat" w:eastAsia="Segoe UI" w:hAnsi="Montserrat" w:cs="Segoe UI"/>
          <w:b/>
          <w:bCs/>
          <w:sz w:val="28"/>
          <w:szCs w:val="28"/>
          <w:lang w:val="uk"/>
        </w:rPr>
        <w:t>с</w:t>
      </w:r>
      <w:r w:rsidR="7B906FBE" w:rsidRPr="6E75B4C5">
        <w:rPr>
          <w:rFonts w:ascii="Montserrat" w:eastAsia="Segoe UI" w:hAnsi="Montserrat" w:cs="Segoe UI"/>
          <w:b/>
          <w:bCs/>
          <w:sz w:val="28"/>
          <w:szCs w:val="28"/>
          <w:lang w:val="uk"/>
        </w:rPr>
        <w:t>ильні</w:t>
      </w:r>
      <w:r w:rsidR="00BE455A">
        <w:rPr>
          <w:rFonts w:ascii="Montserrat" w:eastAsia="Segoe UI" w:hAnsi="Montserrat" w:cs="Segoe UI"/>
          <w:b/>
          <w:bCs/>
          <w:sz w:val="28"/>
          <w:szCs w:val="28"/>
        </w:rPr>
        <w:t>: Суми</w:t>
      </w:r>
      <w:r w:rsidR="7B906FBE" w:rsidRPr="6E75B4C5">
        <w:rPr>
          <w:rFonts w:ascii="Montserrat" w:eastAsia="Segoe UI" w:hAnsi="Montserrat" w:cs="Segoe UI"/>
          <w:b/>
          <w:bCs/>
          <w:sz w:val="28"/>
          <w:szCs w:val="28"/>
          <w:lang w:val="uk"/>
        </w:rPr>
        <w:t>»</w:t>
      </w:r>
      <w:r>
        <w:rPr>
          <w:rFonts w:ascii="Montserrat" w:eastAsia="Segoe UI" w:hAnsi="Montserrat" w:cs="Segoe UI"/>
          <w:b/>
          <w:bCs/>
          <w:sz w:val="28"/>
          <w:szCs w:val="28"/>
          <w:lang w:val="uk"/>
        </w:rPr>
        <w:t>)</w:t>
      </w:r>
    </w:p>
    <w:p w14:paraId="45DA2C62" w14:textId="77777777" w:rsidR="003C4575" w:rsidRDefault="003C4575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0BA461CC" w14:textId="77777777" w:rsidR="003C4575" w:rsidRDefault="003C4575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5C83B13B" w14:textId="77777777" w:rsidR="003C4575" w:rsidRDefault="003C4575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582E2915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37EC9A06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75E0BD0A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0E20DB58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036ECA15" w14:textId="77777777" w:rsidR="00995850" w:rsidRDefault="00995850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0936B6A7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79740F1B" w14:textId="77777777" w:rsidR="00C162CA" w:rsidRDefault="00C162CA" w:rsidP="3F66EF75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2E1292F0" w14:textId="77777777" w:rsidR="00C162CA" w:rsidRDefault="00C162CA" w:rsidP="00E11922">
      <w:pPr>
        <w:spacing w:after="0" w:line="276" w:lineRule="auto"/>
        <w:ind w:right="283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</w:p>
    <w:p w14:paraId="700C9DCF" w14:textId="65FBB3BF" w:rsidR="00151EC4" w:rsidRPr="00E11922" w:rsidRDefault="00C162CA" w:rsidP="00E11922">
      <w:pPr>
        <w:spacing w:after="0" w:line="276" w:lineRule="auto"/>
        <w:ind w:right="283"/>
        <w:jc w:val="center"/>
        <w:rPr>
          <w:rFonts w:ascii="Montserrat" w:eastAsia="Segoe UI" w:hAnsi="Montserrat" w:cs="Segoe UI"/>
          <w:b/>
          <w:bCs/>
          <w:sz w:val="32"/>
          <w:szCs w:val="32"/>
          <w:lang w:val="uk"/>
        </w:rPr>
      </w:pPr>
      <w:r>
        <w:rPr>
          <w:rFonts w:ascii="Montserrat" w:eastAsia="Segoe UI" w:hAnsi="Montserrat" w:cs="Segoe UI"/>
          <w:b/>
          <w:bCs/>
          <w:sz w:val="32"/>
          <w:szCs w:val="32"/>
          <w:lang w:val="uk"/>
        </w:rPr>
        <w:t>2026</w:t>
      </w:r>
    </w:p>
    <w:bookmarkStart w:id="0" w:name="_Toc231590161" w:displacedByCustomXml="next"/>
    <w:bookmarkStart w:id="1" w:name="_Toc1696023679" w:displacedByCustomXml="next"/>
    <w:sdt>
      <w:sdtPr>
        <w:rPr>
          <w:rStyle w:val="12"/>
          <w:rFonts w:ascii="Montserrat" w:eastAsia="Montserrat" w:hAnsi="Montserrat" w:cs="Montserrat"/>
          <w:sz w:val="24"/>
          <w:szCs w:val="24"/>
          <w:lang w:eastAsia="en-US"/>
        </w:rPr>
        <w:id w:val="1104418733"/>
        <w:docPartObj>
          <w:docPartGallery w:val="Table of Contents"/>
          <w:docPartUnique/>
        </w:docPartObj>
      </w:sdtPr>
      <w:sdtContent>
        <w:p w14:paraId="3023C0D9" w14:textId="7C4A63A1" w:rsidR="00140437" w:rsidRPr="00AC2714" w:rsidRDefault="00140437" w:rsidP="00D121DC">
          <w:pPr>
            <w:pStyle w:val="af"/>
            <w:tabs>
              <w:tab w:val="right" w:pos="9638"/>
            </w:tabs>
            <w:rPr>
              <w:rStyle w:val="12"/>
              <w:rFonts w:ascii="Montserrat" w:eastAsia="Montserrat" w:hAnsi="Montserrat" w:cs="Montserrat"/>
              <w:sz w:val="22"/>
              <w:szCs w:val="22"/>
              <w:lang w:eastAsia="en-US"/>
            </w:rPr>
          </w:pPr>
          <w:r w:rsidRPr="00AC2714">
            <w:rPr>
              <w:rStyle w:val="12"/>
              <w:rFonts w:ascii="Montserrat" w:eastAsia="Montserrat" w:hAnsi="Montserrat" w:cs="Montserrat"/>
              <w:sz w:val="28"/>
              <w:szCs w:val="28"/>
              <w:lang w:eastAsia="en-US"/>
            </w:rPr>
            <w:t>Зміст</w:t>
          </w:r>
          <w:bookmarkEnd w:id="1"/>
          <w:bookmarkEnd w:id="0"/>
          <w:r w:rsidR="00D121DC" w:rsidRPr="00AC2714">
            <w:rPr>
              <w:rStyle w:val="12"/>
              <w:rFonts w:ascii="Montserrat" w:eastAsia="Montserrat" w:hAnsi="Montserrat" w:cs="Montserrat"/>
              <w:sz w:val="22"/>
              <w:szCs w:val="22"/>
              <w:lang w:eastAsia="en-US"/>
            </w:rPr>
            <w:tab/>
          </w:r>
        </w:p>
        <w:p w14:paraId="5E1DDB5C" w14:textId="4874EF9E" w:rsidR="00B3276E" w:rsidRPr="00AC2714" w:rsidRDefault="50C94DCD">
          <w:pPr>
            <w:pStyle w:val="13"/>
            <w:tabs>
              <w:tab w:val="right" w:leader="dot" w:pos="9628"/>
            </w:tabs>
            <w:rPr>
              <w:rFonts w:ascii="Montserrat" w:eastAsiaTheme="minorEastAsia" w:hAnsi="Montserrat"/>
              <w:noProof/>
              <w:kern w:val="2"/>
              <w:sz w:val="22"/>
              <w:szCs w:val="22"/>
              <w:lang w:eastAsia="uk-UA"/>
              <w14:ligatures w14:val="standardContextual"/>
            </w:rPr>
          </w:pPr>
          <w:r w:rsidRPr="00AC2714">
            <w:rPr>
              <w:rFonts w:ascii="Montserrat" w:hAnsi="Montserrat"/>
              <w:sz w:val="22"/>
              <w:szCs w:val="22"/>
            </w:rPr>
            <w:fldChar w:fldCharType="begin"/>
          </w:r>
          <w:r w:rsidR="00140437" w:rsidRPr="00AC2714">
            <w:rPr>
              <w:rFonts w:ascii="Montserrat" w:hAnsi="Montserrat"/>
              <w:sz w:val="22"/>
              <w:szCs w:val="22"/>
            </w:rPr>
            <w:instrText>TOC \o "1-3" \z \u \h</w:instrText>
          </w:r>
          <w:r w:rsidRPr="00AC2714">
            <w:rPr>
              <w:rFonts w:ascii="Montserrat" w:hAnsi="Montserrat"/>
              <w:sz w:val="22"/>
              <w:szCs w:val="22"/>
            </w:rPr>
            <w:fldChar w:fldCharType="separate"/>
          </w:r>
          <w:hyperlink w:anchor="_Toc231590161" w:history="1">
            <w:r w:rsidR="00B3276E" w:rsidRPr="00AC2714">
              <w:rPr>
                <w:rStyle w:val="a5"/>
                <w:rFonts w:ascii="Montserrat" w:eastAsia="Montserrat" w:hAnsi="Montserrat" w:cs="Montserrat"/>
                <w:noProof/>
                <w:sz w:val="22"/>
                <w:szCs w:val="22"/>
              </w:rPr>
              <w:t>Зміст</w:t>
            </w:r>
            <w:r w:rsidR="00B3276E"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tab/>
            </w:r>
            <w:r w:rsidR="00B3276E"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begin"/>
            </w:r>
            <w:r w:rsidR="00B3276E"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instrText xml:space="preserve"> PAGEREF _Toc231590161 \h </w:instrText>
            </w:r>
            <w:r w:rsidR="00B3276E"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</w:r>
            <w:r w:rsidR="00B3276E"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separate"/>
            </w:r>
            <w:r w:rsidR="00A17228">
              <w:rPr>
                <w:rFonts w:ascii="Montserrat" w:hAnsi="Montserrat"/>
                <w:noProof/>
                <w:webHidden/>
                <w:sz w:val="22"/>
                <w:szCs w:val="22"/>
              </w:rPr>
              <w:t>2</w:t>
            </w:r>
            <w:r w:rsidR="00B3276E"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A75460B" w14:textId="28BF8C3C" w:rsidR="00B3276E" w:rsidRPr="00AC2714" w:rsidRDefault="00B3276E">
          <w:pPr>
            <w:pStyle w:val="13"/>
            <w:tabs>
              <w:tab w:val="right" w:leader="dot" w:pos="9628"/>
            </w:tabs>
            <w:rPr>
              <w:rFonts w:ascii="Montserrat" w:eastAsiaTheme="minorEastAsia" w:hAnsi="Montserrat"/>
              <w:noProof/>
              <w:kern w:val="2"/>
              <w:sz w:val="22"/>
              <w:szCs w:val="22"/>
              <w:lang w:eastAsia="uk-UA"/>
              <w14:ligatures w14:val="standardContextual"/>
            </w:rPr>
          </w:pPr>
          <w:hyperlink w:anchor="_Toc231590162" w:history="1">
            <w:r w:rsidRPr="00AC2714">
              <w:rPr>
                <w:rStyle w:val="a5"/>
                <w:rFonts w:ascii="Montserrat" w:hAnsi="Montserrat"/>
                <w:noProof/>
                <w:sz w:val="22"/>
                <w:szCs w:val="22"/>
              </w:rPr>
              <w:t>Контекст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tab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begin"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instrText xml:space="preserve"> PAGEREF _Toc231590162 \h </w:instrTex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separate"/>
            </w:r>
            <w:r w:rsidR="00A17228">
              <w:rPr>
                <w:rFonts w:ascii="Montserrat" w:hAnsi="Montserrat"/>
                <w:noProof/>
                <w:webHidden/>
                <w:sz w:val="22"/>
                <w:szCs w:val="22"/>
              </w:rPr>
              <w:t>3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0CE3DF" w14:textId="660D0312" w:rsidR="00B3276E" w:rsidRPr="00AC2714" w:rsidRDefault="00B3276E">
          <w:pPr>
            <w:pStyle w:val="13"/>
            <w:tabs>
              <w:tab w:val="right" w:leader="dot" w:pos="9628"/>
            </w:tabs>
            <w:rPr>
              <w:rFonts w:ascii="Montserrat" w:eastAsiaTheme="minorEastAsia" w:hAnsi="Montserrat"/>
              <w:noProof/>
              <w:kern w:val="2"/>
              <w:sz w:val="22"/>
              <w:szCs w:val="22"/>
              <w:lang w:eastAsia="uk-UA"/>
              <w14:ligatures w14:val="standardContextual"/>
            </w:rPr>
          </w:pPr>
          <w:hyperlink w:anchor="_Toc231590163" w:history="1">
            <w:r w:rsidRPr="00AC2714">
              <w:rPr>
                <w:rStyle w:val="a5"/>
                <w:rFonts w:ascii="Montserrat" w:hAnsi="Montserrat"/>
                <w:noProof/>
                <w:sz w:val="22"/>
                <w:szCs w:val="22"/>
              </w:rPr>
              <w:t xml:space="preserve">Дизайн </w:t>
            </w:r>
            <w:r w:rsidR="00CA3909" w:rsidRPr="00AC2714">
              <w:rPr>
                <w:rStyle w:val="a5"/>
                <w:rFonts w:ascii="Montserrat" w:hAnsi="Montserrat"/>
                <w:noProof/>
                <w:sz w:val="22"/>
                <w:szCs w:val="22"/>
              </w:rPr>
              <w:t>п</w:t>
            </w:r>
            <w:r w:rsidR="00007A18" w:rsidRPr="00AC2714">
              <w:rPr>
                <w:rStyle w:val="a5"/>
                <w:rFonts w:ascii="Montserrat" w:hAnsi="Montserrat"/>
                <w:noProof/>
                <w:sz w:val="22"/>
                <w:szCs w:val="22"/>
              </w:rPr>
              <w:t>роєкту</w:t>
            </w:r>
            <w:r w:rsidRPr="00AC2714">
              <w:rPr>
                <w:rStyle w:val="a5"/>
                <w:rFonts w:ascii="Montserrat" w:hAnsi="Montserrat"/>
                <w:noProof/>
                <w:sz w:val="22"/>
                <w:szCs w:val="22"/>
              </w:rPr>
              <w:t xml:space="preserve"> «Спроможні та сильні: Суми»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tab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begin"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instrText xml:space="preserve"> PAGEREF _Toc231590163 \h </w:instrTex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separate"/>
            </w:r>
            <w:r w:rsidR="00A17228">
              <w:rPr>
                <w:rFonts w:ascii="Montserrat" w:hAnsi="Montserrat"/>
                <w:noProof/>
                <w:webHidden/>
                <w:sz w:val="22"/>
                <w:szCs w:val="22"/>
              </w:rPr>
              <w:t>4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98EAD9D" w14:textId="3037FB14" w:rsidR="00B3276E" w:rsidRPr="00AC2714" w:rsidRDefault="00B3276E">
          <w:pPr>
            <w:pStyle w:val="13"/>
            <w:tabs>
              <w:tab w:val="right" w:leader="dot" w:pos="9628"/>
            </w:tabs>
            <w:rPr>
              <w:rFonts w:ascii="Montserrat" w:eastAsiaTheme="minorEastAsia" w:hAnsi="Montserrat"/>
              <w:noProof/>
              <w:kern w:val="2"/>
              <w:sz w:val="22"/>
              <w:szCs w:val="22"/>
              <w:lang w:eastAsia="uk-UA"/>
              <w14:ligatures w14:val="standardContextual"/>
            </w:rPr>
          </w:pPr>
          <w:hyperlink w:anchor="_Toc231590164" w:history="1">
            <w:r w:rsidRPr="00AC2714">
              <w:rPr>
                <w:rStyle w:val="a5"/>
                <w:rFonts w:ascii="Montserrat" w:hAnsi="Montserrat"/>
                <w:noProof/>
                <w:sz w:val="22"/>
                <w:szCs w:val="22"/>
              </w:rPr>
              <w:t>Мета та обсяг оцінювання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tab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begin"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instrText xml:space="preserve"> PAGEREF _Toc231590164 \h </w:instrTex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separate"/>
            </w:r>
            <w:r w:rsidR="00A17228">
              <w:rPr>
                <w:rFonts w:ascii="Montserrat" w:hAnsi="Montserrat"/>
                <w:noProof/>
                <w:webHidden/>
                <w:sz w:val="22"/>
                <w:szCs w:val="22"/>
              </w:rPr>
              <w:t>5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A74471" w14:textId="7EE7D165" w:rsidR="00B3276E" w:rsidRPr="00AC2714" w:rsidRDefault="00B3276E">
          <w:pPr>
            <w:pStyle w:val="13"/>
            <w:tabs>
              <w:tab w:val="right" w:leader="dot" w:pos="9628"/>
            </w:tabs>
            <w:rPr>
              <w:rFonts w:ascii="Montserrat" w:eastAsiaTheme="minorEastAsia" w:hAnsi="Montserrat"/>
              <w:noProof/>
              <w:kern w:val="2"/>
              <w:sz w:val="22"/>
              <w:szCs w:val="22"/>
              <w:lang w:eastAsia="uk-UA"/>
              <w14:ligatures w14:val="standardContextual"/>
            </w:rPr>
          </w:pPr>
          <w:hyperlink w:anchor="_Toc231590165" w:history="1">
            <w:r w:rsidRPr="00AC2714">
              <w:rPr>
                <w:rStyle w:val="a5"/>
                <w:rFonts w:ascii="Montserrat" w:hAnsi="Montserrat"/>
                <w:noProof/>
                <w:sz w:val="22"/>
                <w:szCs w:val="22"/>
              </w:rPr>
              <w:t>Питання оцінювання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tab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begin"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instrText xml:space="preserve"> PAGEREF _Toc231590165 \h </w:instrTex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separate"/>
            </w:r>
            <w:r w:rsidR="00A17228">
              <w:rPr>
                <w:rFonts w:ascii="Montserrat" w:hAnsi="Montserrat"/>
                <w:noProof/>
                <w:webHidden/>
                <w:sz w:val="22"/>
                <w:szCs w:val="22"/>
              </w:rPr>
              <w:t>5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F965D1" w14:textId="22B3A2A5" w:rsidR="00B3276E" w:rsidRPr="00AC2714" w:rsidRDefault="00B3276E">
          <w:pPr>
            <w:pStyle w:val="13"/>
            <w:tabs>
              <w:tab w:val="right" w:leader="dot" w:pos="9628"/>
            </w:tabs>
            <w:rPr>
              <w:rFonts w:ascii="Montserrat" w:eastAsiaTheme="minorEastAsia" w:hAnsi="Montserrat"/>
              <w:noProof/>
              <w:kern w:val="2"/>
              <w:sz w:val="22"/>
              <w:szCs w:val="22"/>
              <w:lang w:eastAsia="uk-UA"/>
              <w14:ligatures w14:val="standardContextual"/>
            </w:rPr>
          </w:pPr>
          <w:hyperlink w:anchor="_Toc231590166" w:history="1">
            <w:r w:rsidRPr="00AC2714">
              <w:rPr>
                <w:rStyle w:val="a5"/>
                <w:rFonts w:ascii="Montserrat" w:hAnsi="Montserrat"/>
                <w:noProof/>
                <w:sz w:val="22"/>
                <w:szCs w:val="22"/>
              </w:rPr>
              <w:t>Вимоги до методології оцінювання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tab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begin"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instrText xml:space="preserve"> PAGEREF _Toc231590166 \h </w:instrTex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separate"/>
            </w:r>
            <w:r w:rsidR="00A17228">
              <w:rPr>
                <w:rFonts w:ascii="Montserrat" w:hAnsi="Montserrat"/>
                <w:noProof/>
                <w:webHidden/>
                <w:sz w:val="22"/>
                <w:szCs w:val="22"/>
              </w:rPr>
              <w:t>8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2C3B055" w14:textId="2371D032" w:rsidR="00B3276E" w:rsidRPr="00AC2714" w:rsidRDefault="00B3276E">
          <w:pPr>
            <w:pStyle w:val="13"/>
            <w:tabs>
              <w:tab w:val="right" w:leader="dot" w:pos="9628"/>
            </w:tabs>
            <w:rPr>
              <w:rFonts w:ascii="Montserrat" w:eastAsiaTheme="minorEastAsia" w:hAnsi="Montserrat"/>
              <w:noProof/>
              <w:kern w:val="2"/>
              <w:sz w:val="22"/>
              <w:szCs w:val="22"/>
              <w:lang w:eastAsia="uk-UA"/>
              <w14:ligatures w14:val="standardContextual"/>
            </w:rPr>
          </w:pPr>
          <w:hyperlink w:anchor="_Toc231590167" w:history="1">
            <w:r w:rsidRPr="00AC2714">
              <w:rPr>
                <w:rStyle w:val="a5"/>
                <w:rFonts w:ascii="Montserrat" w:hAnsi="Montserrat"/>
                <w:noProof/>
                <w:sz w:val="22"/>
                <w:szCs w:val="22"/>
              </w:rPr>
              <w:t>Етика, обмеження та захист даних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tab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begin"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instrText xml:space="preserve"> PAGEREF _Toc231590167 \h </w:instrTex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separate"/>
            </w:r>
            <w:r w:rsidR="00A17228">
              <w:rPr>
                <w:rFonts w:ascii="Montserrat" w:hAnsi="Montserrat"/>
                <w:noProof/>
                <w:webHidden/>
                <w:sz w:val="22"/>
                <w:szCs w:val="22"/>
              </w:rPr>
              <w:t>8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509512" w14:textId="0B7F5C9F" w:rsidR="00B3276E" w:rsidRPr="00AC2714" w:rsidRDefault="00B3276E">
          <w:pPr>
            <w:pStyle w:val="13"/>
            <w:tabs>
              <w:tab w:val="right" w:leader="dot" w:pos="9628"/>
            </w:tabs>
            <w:rPr>
              <w:rFonts w:ascii="Montserrat" w:eastAsiaTheme="minorEastAsia" w:hAnsi="Montserrat"/>
              <w:noProof/>
              <w:kern w:val="2"/>
              <w:sz w:val="22"/>
              <w:szCs w:val="22"/>
              <w:lang w:eastAsia="uk-UA"/>
              <w14:ligatures w14:val="standardContextual"/>
            </w:rPr>
          </w:pPr>
          <w:hyperlink w:anchor="_Toc231590168" w:history="1">
            <w:r w:rsidRPr="00AC2714">
              <w:rPr>
                <w:rStyle w:val="a5"/>
                <w:rFonts w:ascii="Montserrat" w:hAnsi="Montserrat"/>
                <w:noProof/>
                <w:sz w:val="22"/>
                <w:szCs w:val="22"/>
              </w:rPr>
              <w:t>Етапи оцінювання та очікувані результати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tab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begin"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instrText xml:space="preserve"> PAGEREF _Toc231590168 \h </w:instrTex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separate"/>
            </w:r>
            <w:r w:rsidR="00A17228">
              <w:rPr>
                <w:rFonts w:ascii="Montserrat" w:hAnsi="Montserrat"/>
                <w:noProof/>
                <w:webHidden/>
                <w:sz w:val="22"/>
                <w:szCs w:val="22"/>
              </w:rPr>
              <w:t>9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67389CA" w14:textId="5216EBD9" w:rsidR="00B3276E" w:rsidRPr="00AC2714" w:rsidRDefault="00B3276E">
          <w:pPr>
            <w:pStyle w:val="13"/>
            <w:tabs>
              <w:tab w:val="right" w:leader="dot" w:pos="9628"/>
            </w:tabs>
            <w:rPr>
              <w:rFonts w:ascii="Montserrat" w:eastAsiaTheme="minorEastAsia" w:hAnsi="Montserrat"/>
              <w:noProof/>
              <w:kern w:val="2"/>
              <w:sz w:val="22"/>
              <w:szCs w:val="22"/>
              <w:lang w:eastAsia="uk-UA"/>
              <w14:ligatures w14:val="standardContextual"/>
            </w:rPr>
          </w:pPr>
          <w:hyperlink w:anchor="_Toc231590169" w:history="1">
            <w:r w:rsidRPr="00AC2714">
              <w:rPr>
                <w:rStyle w:val="a5"/>
                <w:rFonts w:ascii="Montserrat" w:hAnsi="Montserrat"/>
                <w:noProof/>
                <w:sz w:val="22"/>
                <w:szCs w:val="22"/>
              </w:rPr>
              <w:t>Індикативний графік процесу оцінювання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tab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begin"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instrText xml:space="preserve"> PAGEREF _Toc231590169 \h </w:instrTex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separate"/>
            </w:r>
            <w:r w:rsidR="00A17228">
              <w:rPr>
                <w:rFonts w:ascii="Montserrat" w:hAnsi="Montserrat"/>
                <w:noProof/>
                <w:webHidden/>
                <w:sz w:val="22"/>
                <w:szCs w:val="22"/>
              </w:rPr>
              <w:t>11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979D156" w14:textId="26D3E28F" w:rsidR="00B3276E" w:rsidRPr="00AC2714" w:rsidRDefault="00B3276E">
          <w:pPr>
            <w:pStyle w:val="13"/>
            <w:tabs>
              <w:tab w:val="right" w:leader="dot" w:pos="9628"/>
            </w:tabs>
            <w:rPr>
              <w:rFonts w:ascii="Montserrat" w:eastAsiaTheme="minorEastAsia" w:hAnsi="Montserrat"/>
              <w:noProof/>
              <w:kern w:val="2"/>
              <w:sz w:val="22"/>
              <w:szCs w:val="22"/>
              <w:lang w:eastAsia="uk-UA"/>
              <w14:ligatures w14:val="standardContextual"/>
            </w:rPr>
          </w:pPr>
          <w:hyperlink w:anchor="_Toc231590170" w:history="1">
            <w:r w:rsidRPr="00AC2714">
              <w:rPr>
                <w:rStyle w:val="a5"/>
                <w:rFonts w:ascii="Montserrat" w:hAnsi="Montserrat"/>
                <w:noProof/>
                <w:sz w:val="22"/>
                <w:szCs w:val="22"/>
              </w:rPr>
              <w:t>Звітування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tab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begin"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instrText xml:space="preserve"> PAGEREF _Toc231590170 \h </w:instrTex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separate"/>
            </w:r>
            <w:r w:rsidR="00A17228">
              <w:rPr>
                <w:rFonts w:ascii="Montserrat" w:hAnsi="Montserrat"/>
                <w:noProof/>
                <w:webHidden/>
                <w:sz w:val="22"/>
                <w:szCs w:val="22"/>
              </w:rPr>
              <w:t>11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60D0F9" w14:textId="1CB0DEAB" w:rsidR="00B3276E" w:rsidRPr="00AC2714" w:rsidRDefault="00B3276E">
          <w:pPr>
            <w:pStyle w:val="13"/>
            <w:tabs>
              <w:tab w:val="right" w:leader="dot" w:pos="9628"/>
            </w:tabs>
            <w:rPr>
              <w:rFonts w:ascii="Montserrat" w:eastAsiaTheme="minorEastAsia" w:hAnsi="Montserrat"/>
              <w:noProof/>
              <w:kern w:val="2"/>
              <w:sz w:val="22"/>
              <w:szCs w:val="22"/>
              <w:lang w:eastAsia="uk-UA"/>
              <w14:ligatures w14:val="standardContextual"/>
            </w:rPr>
          </w:pPr>
          <w:hyperlink w:anchor="_Toc231590171" w:history="1">
            <w:r w:rsidRPr="00AC2714">
              <w:rPr>
                <w:rStyle w:val="a5"/>
                <w:rFonts w:ascii="Montserrat" w:hAnsi="Montserrat"/>
                <w:noProof/>
                <w:sz w:val="22"/>
                <w:szCs w:val="22"/>
              </w:rPr>
              <w:t>Вимоги до команди з оцінювання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tab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begin"/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instrText xml:space="preserve"> PAGEREF _Toc231590171 \h </w:instrTex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separate"/>
            </w:r>
            <w:r w:rsidR="00A17228">
              <w:rPr>
                <w:rFonts w:ascii="Montserrat" w:hAnsi="Montserrat"/>
                <w:noProof/>
                <w:webHidden/>
                <w:sz w:val="22"/>
                <w:szCs w:val="22"/>
              </w:rPr>
              <w:t>13</w:t>
            </w:r>
            <w:r w:rsidRPr="00AC2714">
              <w:rPr>
                <w:rFonts w:ascii="Montserrat" w:hAnsi="Montserra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5C3E40C" w14:textId="7A3D962D" w:rsidR="50C94DCD" w:rsidRDefault="50C94DCD" w:rsidP="6E75B4C5">
          <w:pPr>
            <w:pStyle w:val="13"/>
            <w:tabs>
              <w:tab w:val="right" w:leader="dot" w:pos="9615"/>
            </w:tabs>
            <w:rPr>
              <w:rStyle w:val="a5"/>
              <w:rFonts w:ascii="Montserrat" w:eastAsia="Montserrat" w:hAnsi="Montserrat" w:cs="Montserrat"/>
            </w:rPr>
          </w:pPr>
          <w:r w:rsidRPr="00AC2714">
            <w:rPr>
              <w:rFonts w:ascii="Montserrat" w:hAnsi="Montserrat"/>
              <w:sz w:val="22"/>
              <w:szCs w:val="22"/>
            </w:rPr>
            <w:fldChar w:fldCharType="end"/>
          </w:r>
        </w:p>
      </w:sdtContent>
    </w:sdt>
    <w:p w14:paraId="66AA1587" w14:textId="5A11BADD" w:rsidR="00140437" w:rsidRDefault="00140437"/>
    <w:p w14:paraId="75B4DA9C" w14:textId="77777777" w:rsidR="007422D2" w:rsidRDefault="007422D2">
      <w:pPr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br w:type="page"/>
      </w:r>
    </w:p>
    <w:p w14:paraId="2CB5A243" w14:textId="6DF434A3" w:rsidR="001A3427" w:rsidRPr="008D4139" w:rsidRDefault="001A3427" w:rsidP="000D1726">
      <w:pPr>
        <w:spacing w:after="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lastRenderedPageBreak/>
        <w:t>Фонд Східна Європа,</w:t>
      </w:r>
      <w:r w:rsidR="00FD69B6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53BF7344" w:rsidRPr="6E75B4C5">
        <w:rPr>
          <w:rFonts w:ascii="Montserrat" w:eastAsia="Segoe UI" w:hAnsi="Montserrat" w:cs="Segoe UI"/>
          <w:sz w:val="22"/>
          <w:szCs w:val="22"/>
        </w:rPr>
        <w:t>дотримуючись</w:t>
      </w:r>
      <w:r w:rsidR="00FD69B6" w:rsidRPr="6E75B4C5">
        <w:rPr>
          <w:rFonts w:ascii="Montserrat" w:eastAsia="Segoe UI" w:hAnsi="Montserrat" w:cs="Segoe UI"/>
          <w:sz w:val="22"/>
          <w:szCs w:val="22"/>
        </w:rPr>
        <w:t xml:space="preserve"> власн</w:t>
      </w:r>
      <w:r w:rsidR="6895397F" w:rsidRPr="6E75B4C5">
        <w:rPr>
          <w:rFonts w:ascii="Montserrat" w:eastAsia="Segoe UI" w:hAnsi="Montserrat" w:cs="Segoe UI"/>
          <w:sz w:val="22"/>
          <w:szCs w:val="22"/>
        </w:rPr>
        <w:t>ої</w:t>
      </w:r>
      <w:r w:rsidR="00FD69B6" w:rsidRPr="6E75B4C5">
        <w:rPr>
          <w:rFonts w:ascii="Montserrat" w:eastAsia="Segoe UI" w:hAnsi="Montserrat" w:cs="Segoe UI"/>
          <w:sz w:val="22"/>
          <w:szCs w:val="22"/>
        </w:rPr>
        <w:t xml:space="preserve"> політи</w:t>
      </w:r>
      <w:r w:rsidR="0DD1344D" w:rsidRPr="6E75B4C5">
        <w:rPr>
          <w:rFonts w:ascii="Montserrat" w:eastAsia="Segoe UI" w:hAnsi="Montserrat" w:cs="Segoe UI"/>
          <w:sz w:val="22"/>
          <w:szCs w:val="22"/>
        </w:rPr>
        <w:t>ки</w:t>
      </w:r>
      <w:r w:rsidR="00FD69B6" w:rsidRPr="6E75B4C5">
        <w:rPr>
          <w:rFonts w:ascii="Montserrat" w:eastAsia="Segoe UI" w:hAnsi="Montserrat" w:cs="Segoe UI"/>
          <w:sz w:val="22"/>
          <w:szCs w:val="22"/>
        </w:rPr>
        <w:t xml:space="preserve"> моніторингу</w:t>
      </w:r>
      <w:r w:rsidR="00654B42" w:rsidRPr="6E75B4C5">
        <w:rPr>
          <w:rFonts w:ascii="Montserrat" w:eastAsia="Segoe UI" w:hAnsi="Montserrat" w:cs="Segoe UI"/>
          <w:sz w:val="22"/>
          <w:szCs w:val="22"/>
        </w:rPr>
        <w:t xml:space="preserve">, </w:t>
      </w:r>
      <w:r w:rsidR="00FD69B6" w:rsidRPr="6E75B4C5">
        <w:rPr>
          <w:rFonts w:ascii="Montserrat" w:eastAsia="Segoe UI" w:hAnsi="Montserrat" w:cs="Segoe UI"/>
          <w:sz w:val="22"/>
          <w:szCs w:val="22"/>
        </w:rPr>
        <w:t>оцін</w:t>
      </w:r>
      <w:r w:rsidR="5A7DD6B8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654B42" w:rsidRPr="6E75B4C5">
        <w:rPr>
          <w:rFonts w:ascii="Montserrat" w:eastAsia="Segoe UI" w:hAnsi="Montserrat" w:cs="Segoe UI"/>
          <w:sz w:val="22"/>
          <w:szCs w:val="22"/>
        </w:rPr>
        <w:t xml:space="preserve">та навчання, а також </w:t>
      </w:r>
      <w:r w:rsidR="00E95600" w:rsidRPr="6E75B4C5">
        <w:rPr>
          <w:rFonts w:ascii="Montserrat" w:eastAsia="Segoe UI" w:hAnsi="Montserrat" w:cs="Segoe UI"/>
          <w:sz w:val="22"/>
          <w:szCs w:val="22"/>
        </w:rPr>
        <w:t>підходу</w:t>
      </w:r>
      <w:r w:rsidR="00654B42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047492" w:rsidRPr="6E75B4C5">
        <w:rPr>
          <w:rFonts w:ascii="Montserrat" w:eastAsia="Segoe UI" w:hAnsi="Montserrat" w:cs="Segoe UI"/>
          <w:sz w:val="22"/>
          <w:szCs w:val="22"/>
        </w:rPr>
        <w:t>управління проєктами, орієнто</w:t>
      </w:r>
      <w:r w:rsidR="008D4139" w:rsidRPr="6E75B4C5">
        <w:rPr>
          <w:rFonts w:ascii="Montserrat" w:eastAsia="Segoe UI" w:hAnsi="Montserrat" w:cs="Segoe UI"/>
          <w:sz w:val="22"/>
          <w:szCs w:val="22"/>
        </w:rPr>
        <w:t>ваного на результати, має намір провести незалежн</w:t>
      </w:r>
      <w:r w:rsidR="2B5D9A0E" w:rsidRPr="6E75B4C5">
        <w:rPr>
          <w:rFonts w:ascii="Montserrat" w:eastAsia="Segoe UI" w:hAnsi="Montserrat" w:cs="Segoe UI"/>
          <w:sz w:val="22"/>
          <w:szCs w:val="22"/>
        </w:rPr>
        <w:t>е</w:t>
      </w:r>
      <w:r w:rsidR="008D4139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3E5050">
        <w:rPr>
          <w:rFonts w:ascii="Montserrat" w:eastAsia="Segoe UI" w:hAnsi="Montserrat" w:cs="Segoe UI"/>
          <w:sz w:val="22"/>
          <w:szCs w:val="22"/>
        </w:rPr>
        <w:t>фінальне</w:t>
      </w:r>
      <w:r w:rsidR="008D4139" w:rsidRPr="6E75B4C5">
        <w:rPr>
          <w:rFonts w:ascii="Montserrat" w:eastAsia="Segoe UI" w:hAnsi="Montserrat" w:cs="Segoe UI"/>
          <w:sz w:val="22"/>
          <w:szCs w:val="22"/>
        </w:rPr>
        <w:t xml:space="preserve"> оцін</w:t>
      </w:r>
      <w:r w:rsidR="47B482DF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="008D4139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1575FE">
        <w:rPr>
          <w:rFonts w:ascii="Montserrat" w:eastAsia="Segoe UI" w:hAnsi="Montserrat" w:cs="Segoe UI"/>
          <w:sz w:val="22"/>
          <w:szCs w:val="22"/>
        </w:rPr>
        <w:t>п</w:t>
      </w:r>
      <w:r w:rsidR="00007A18">
        <w:rPr>
          <w:rFonts w:ascii="Montserrat" w:eastAsia="Segoe UI" w:hAnsi="Montserrat" w:cs="Segoe UI"/>
          <w:sz w:val="22"/>
          <w:szCs w:val="22"/>
        </w:rPr>
        <w:t>роєкту</w:t>
      </w:r>
      <w:r w:rsidR="00F94860" w:rsidRPr="6E75B4C5">
        <w:rPr>
          <w:rFonts w:ascii="Montserrat" w:eastAsia="Segoe UI" w:hAnsi="Montserrat" w:cs="Segoe UI"/>
          <w:sz w:val="22"/>
          <w:szCs w:val="22"/>
        </w:rPr>
        <w:t xml:space="preserve"> «</w:t>
      </w:r>
      <w:r w:rsidR="000B569A" w:rsidRPr="000B569A">
        <w:rPr>
          <w:rFonts w:ascii="Montserrat" w:eastAsia="Segoe UI" w:hAnsi="Montserrat" w:cs="Segoe UI"/>
          <w:sz w:val="22"/>
          <w:szCs w:val="22"/>
        </w:rPr>
        <w:t xml:space="preserve">Відновлення та відбудова </w:t>
      </w:r>
      <w:r w:rsidR="000B569A">
        <w:rPr>
          <w:rFonts w:ascii="Montserrat" w:eastAsia="Segoe UI" w:hAnsi="Montserrat" w:cs="Segoe UI"/>
          <w:sz w:val="22"/>
          <w:szCs w:val="22"/>
        </w:rPr>
        <w:t xml:space="preserve">територіальних </w:t>
      </w:r>
      <w:r w:rsidR="000B569A" w:rsidRPr="000B569A">
        <w:rPr>
          <w:rFonts w:ascii="Montserrat" w:eastAsia="Segoe UI" w:hAnsi="Montserrat" w:cs="Segoe UI"/>
          <w:sz w:val="22"/>
          <w:szCs w:val="22"/>
        </w:rPr>
        <w:t>громад Сумщини на основі місцевих ініціатив</w:t>
      </w:r>
      <w:r w:rsidR="00943EA0" w:rsidRPr="6E75B4C5">
        <w:rPr>
          <w:rFonts w:ascii="Montserrat" w:eastAsia="Segoe UI" w:hAnsi="Montserrat" w:cs="Segoe UI"/>
          <w:sz w:val="22"/>
          <w:szCs w:val="22"/>
        </w:rPr>
        <w:t>»</w:t>
      </w:r>
      <w:r w:rsidR="008D4139" w:rsidRPr="6E75B4C5">
        <w:rPr>
          <w:rFonts w:ascii="Montserrat" w:eastAsia="Segoe UI" w:hAnsi="Montserrat" w:cs="Segoe UI"/>
          <w:sz w:val="22"/>
          <w:szCs w:val="22"/>
        </w:rPr>
        <w:t xml:space="preserve"> (</w:t>
      </w:r>
      <w:r w:rsidR="0081585F" w:rsidRPr="6E75B4C5">
        <w:rPr>
          <w:rFonts w:ascii="Montserrat" w:eastAsia="Segoe UI" w:hAnsi="Montserrat" w:cs="Segoe UI"/>
          <w:sz w:val="22"/>
          <w:szCs w:val="22"/>
        </w:rPr>
        <w:t>далі</w:t>
      </w:r>
      <w:r w:rsidR="008D4139" w:rsidRPr="6E75B4C5">
        <w:rPr>
          <w:rFonts w:ascii="Montserrat" w:eastAsia="Segoe UI" w:hAnsi="Montserrat" w:cs="Segoe UI"/>
          <w:sz w:val="22"/>
          <w:szCs w:val="22"/>
        </w:rPr>
        <w:t xml:space="preserve"> – </w:t>
      </w:r>
      <w:r w:rsidR="00CA3909">
        <w:rPr>
          <w:rFonts w:ascii="Montserrat" w:eastAsia="Segoe UI" w:hAnsi="Montserrat" w:cs="Segoe UI"/>
          <w:sz w:val="22"/>
          <w:szCs w:val="22"/>
        </w:rPr>
        <w:t>п</w:t>
      </w:r>
      <w:r w:rsidR="00DE292D">
        <w:rPr>
          <w:rFonts w:ascii="Montserrat" w:eastAsia="Segoe UI" w:hAnsi="Montserrat" w:cs="Segoe UI"/>
          <w:sz w:val="22"/>
          <w:szCs w:val="22"/>
        </w:rPr>
        <w:t>роєкт</w:t>
      </w:r>
      <w:r w:rsidR="008D4139" w:rsidRPr="6E75B4C5">
        <w:rPr>
          <w:rFonts w:ascii="Montserrat" w:eastAsia="Segoe UI" w:hAnsi="Montserrat" w:cs="Segoe UI"/>
          <w:sz w:val="22"/>
          <w:szCs w:val="22"/>
        </w:rPr>
        <w:t xml:space="preserve"> «Спроможні та </w:t>
      </w:r>
      <w:r w:rsidR="62BE4391" w:rsidRPr="6E75B4C5">
        <w:rPr>
          <w:rFonts w:ascii="Montserrat" w:eastAsia="Segoe UI" w:hAnsi="Montserrat" w:cs="Segoe UI"/>
          <w:sz w:val="22"/>
          <w:szCs w:val="22"/>
        </w:rPr>
        <w:t>с</w:t>
      </w:r>
      <w:r w:rsidR="008D4139" w:rsidRPr="6E75B4C5">
        <w:rPr>
          <w:rFonts w:ascii="Montserrat" w:eastAsia="Segoe UI" w:hAnsi="Montserrat" w:cs="Segoe UI"/>
          <w:sz w:val="22"/>
          <w:szCs w:val="22"/>
        </w:rPr>
        <w:t>ильні</w:t>
      </w:r>
      <w:r w:rsidR="000B569A">
        <w:rPr>
          <w:rFonts w:ascii="Montserrat" w:eastAsia="Segoe UI" w:hAnsi="Montserrat" w:cs="Segoe UI"/>
          <w:sz w:val="22"/>
          <w:szCs w:val="22"/>
        </w:rPr>
        <w:t>: Суми</w:t>
      </w:r>
      <w:r w:rsidR="008D4139" w:rsidRPr="6E75B4C5">
        <w:rPr>
          <w:rFonts w:ascii="Montserrat" w:eastAsia="Segoe UI" w:hAnsi="Montserrat" w:cs="Segoe UI"/>
          <w:sz w:val="22"/>
          <w:szCs w:val="22"/>
        </w:rPr>
        <w:t>»). Для проведення оцін</w:t>
      </w:r>
      <w:r w:rsidR="3CFFDA86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="008D4139" w:rsidRPr="6E75B4C5">
        <w:rPr>
          <w:rFonts w:ascii="Montserrat" w:eastAsia="Segoe UI" w:hAnsi="Montserrat" w:cs="Segoe UI"/>
          <w:sz w:val="22"/>
          <w:szCs w:val="22"/>
        </w:rPr>
        <w:t xml:space="preserve"> залучатимуть відповідн</w:t>
      </w:r>
      <w:r w:rsidR="7D0BBEB7" w:rsidRPr="6E75B4C5">
        <w:rPr>
          <w:rFonts w:ascii="Montserrat" w:eastAsia="Segoe UI" w:hAnsi="Montserrat" w:cs="Segoe UI"/>
          <w:sz w:val="22"/>
          <w:szCs w:val="22"/>
        </w:rPr>
        <w:t>их</w:t>
      </w:r>
      <w:r w:rsidR="008D4139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D07676" w:rsidRPr="6E75B4C5">
        <w:rPr>
          <w:rFonts w:ascii="Montserrat" w:eastAsia="Segoe UI" w:hAnsi="Montserrat" w:cs="Segoe UI"/>
          <w:sz w:val="22"/>
          <w:szCs w:val="22"/>
        </w:rPr>
        <w:t>незалежн</w:t>
      </w:r>
      <w:r w:rsidR="32F3679E" w:rsidRPr="6E75B4C5">
        <w:rPr>
          <w:rFonts w:ascii="Montserrat" w:eastAsia="Segoe UI" w:hAnsi="Montserrat" w:cs="Segoe UI"/>
          <w:sz w:val="22"/>
          <w:szCs w:val="22"/>
        </w:rPr>
        <w:t>их</w:t>
      </w:r>
      <w:r w:rsidR="00D07676" w:rsidRPr="6E75B4C5">
        <w:rPr>
          <w:rFonts w:ascii="Montserrat" w:eastAsia="Segoe UI" w:hAnsi="Montserrat" w:cs="Segoe UI"/>
          <w:sz w:val="22"/>
          <w:szCs w:val="22"/>
        </w:rPr>
        <w:t xml:space="preserve"> фахівці</w:t>
      </w:r>
      <w:r w:rsidR="6C7E0708" w:rsidRPr="6E75B4C5">
        <w:rPr>
          <w:rFonts w:ascii="Montserrat" w:eastAsia="Segoe UI" w:hAnsi="Montserrat" w:cs="Segoe UI"/>
          <w:sz w:val="22"/>
          <w:szCs w:val="22"/>
        </w:rPr>
        <w:t>в</w:t>
      </w:r>
      <w:r w:rsidR="00D07676" w:rsidRPr="6E75B4C5">
        <w:rPr>
          <w:rFonts w:ascii="Montserrat" w:eastAsia="Segoe UI" w:hAnsi="Montserrat" w:cs="Segoe UI"/>
          <w:sz w:val="22"/>
          <w:szCs w:val="22"/>
        </w:rPr>
        <w:t xml:space="preserve"> з оцінки програм, проєктів</w:t>
      </w:r>
      <w:r w:rsidR="00A61243" w:rsidRPr="6E75B4C5">
        <w:rPr>
          <w:rFonts w:ascii="Montserrat" w:eastAsia="Segoe UI" w:hAnsi="Montserrat" w:cs="Segoe UI"/>
          <w:sz w:val="22"/>
          <w:szCs w:val="22"/>
        </w:rPr>
        <w:t>.</w:t>
      </w:r>
    </w:p>
    <w:p w14:paraId="034F4C91" w14:textId="77777777" w:rsidR="00C84C21" w:rsidRDefault="00C84C21" w:rsidP="000D1726">
      <w:pPr>
        <w:spacing w:after="0" w:line="240" w:lineRule="auto"/>
        <w:ind w:right="283"/>
        <w:jc w:val="both"/>
        <w:rPr>
          <w:rFonts w:ascii="Montserrat" w:eastAsia="Segoe UI" w:hAnsi="Montserrat" w:cs="Segoe UI"/>
          <w:b/>
          <w:bCs/>
          <w:sz w:val="22"/>
          <w:szCs w:val="22"/>
        </w:rPr>
      </w:pPr>
    </w:p>
    <w:p w14:paraId="5AD4BFE1" w14:textId="77777777" w:rsidR="00461A99" w:rsidRDefault="00461A99" w:rsidP="000D1726">
      <w:pPr>
        <w:spacing w:after="0" w:line="240" w:lineRule="auto"/>
        <w:ind w:right="283"/>
        <w:jc w:val="both"/>
        <w:rPr>
          <w:rFonts w:ascii="Montserrat" w:eastAsia="Segoe UI" w:hAnsi="Montserrat" w:cs="Segoe UI"/>
          <w:b/>
          <w:bCs/>
          <w:sz w:val="22"/>
          <w:szCs w:val="22"/>
        </w:rPr>
      </w:pPr>
    </w:p>
    <w:p w14:paraId="6402900E" w14:textId="104006BD" w:rsidR="426FA800" w:rsidRPr="00E11922" w:rsidRDefault="426FA800" w:rsidP="000D1726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2" w:name="_Toc231590162"/>
      <w:r w:rsidRPr="00E11922">
        <w:rPr>
          <w:rFonts w:ascii="Montserrat" w:hAnsi="Montserrat"/>
          <w:sz w:val="28"/>
          <w:szCs w:val="28"/>
        </w:rPr>
        <w:t>Контекст</w:t>
      </w:r>
      <w:bookmarkEnd w:id="2"/>
    </w:p>
    <w:p w14:paraId="72214D6C" w14:textId="7D6A5DF3" w:rsidR="006916BE" w:rsidRDefault="7B355839" w:rsidP="00115F47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46A4BEF1">
        <w:rPr>
          <w:rFonts w:ascii="Montserrat" w:eastAsia="Segoe UI" w:hAnsi="Montserrat" w:cs="Segoe UI"/>
          <w:sz w:val="22"/>
          <w:szCs w:val="22"/>
        </w:rPr>
        <w:t>Фонд Східна Європа</w:t>
      </w:r>
      <w:r w:rsidR="00BC3363" w:rsidRPr="46A4BEF1">
        <w:rPr>
          <w:rFonts w:ascii="Montserrat" w:eastAsia="Segoe UI" w:hAnsi="Montserrat" w:cs="Segoe UI"/>
          <w:sz w:val="22"/>
          <w:szCs w:val="22"/>
        </w:rPr>
        <w:t xml:space="preserve"> (далі – ФСЄ)</w:t>
      </w:r>
      <w:r w:rsidRPr="46A4BEF1">
        <w:rPr>
          <w:rFonts w:ascii="Montserrat" w:eastAsia="Segoe UI" w:hAnsi="Montserrat" w:cs="Segoe UI"/>
          <w:sz w:val="22"/>
          <w:szCs w:val="22"/>
        </w:rPr>
        <w:t xml:space="preserve"> впроваджує </w:t>
      </w:r>
      <w:r w:rsidR="00CA3909" w:rsidRPr="46A4BEF1">
        <w:rPr>
          <w:rFonts w:ascii="Montserrat" w:eastAsia="Segoe UI" w:hAnsi="Montserrat" w:cs="Segoe UI"/>
          <w:color w:val="000000" w:themeColor="text1"/>
          <w:sz w:val="22"/>
          <w:szCs w:val="22"/>
        </w:rPr>
        <w:t>п</w:t>
      </w:r>
      <w:r w:rsidR="00147A07" w:rsidRPr="46A4BEF1">
        <w:rPr>
          <w:rFonts w:ascii="Montserrat" w:eastAsia="Segoe UI" w:hAnsi="Montserrat" w:cs="Segoe UI"/>
          <w:color w:val="000000" w:themeColor="text1"/>
          <w:sz w:val="22"/>
          <w:szCs w:val="22"/>
        </w:rPr>
        <w:t>ро</w:t>
      </w:r>
      <w:r w:rsidR="00352D97" w:rsidRPr="46A4BEF1">
        <w:rPr>
          <w:rFonts w:ascii="Montserrat" w:eastAsia="Segoe UI" w:hAnsi="Montserrat" w:cs="Segoe UI"/>
          <w:color w:val="000000" w:themeColor="text1"/>
          <w:sz w:val="22"/>
          <w:szCs w:val="22"/>
        </w:rPr>
        <w:t>єкт</w:t>
      </w:r>
      <w:r w:rsidR="5F31BC41" w:rsidRPr="46A4BEF1">
        <w:rPr>
          <w:rFonts w:ascii="Montserrat" w:eastAsia="Segoe UI" w:hAnsi="Montserrat" w:cs="Segoe UI"/>
          <w:color w:val="000000" w:themeColor="text1"/>
          <w:sz w:val="22"/>
          <w:szCs w:val="22"/>
        </w:rPr>
        <w:t xml:space="preserve"> «Спроможні та </w:t>
      </w:r>
      <w:r w:rsidR="5EF0256F" w:rsidRPr="46A4BEF1">
        <w:rPr>
          <w:rFonts w:ascii="Montserrat" w:eastAsia="Segoe UI" w:hAnsi="Montserrat" w:cs="Segoe UI"/>
          <w:color w:val="000000" w:themeColor="text1"/>
          <w:sz w:val="22"/>
          <w:szCs w:val="22"/>
        </w:rPr>
        <w:t>с</w:t>
      </w:r>
      <w:r w:rsidR="5F31BC41" w:rsidRPr="46A4BEF1">
        <w:rPr>
          <w:rFonts w:ascii="Montserrat" w:eastAsia="Segoe UI" w:hAnsi="Montserrat" w:cs="Segoe UI"/>
          <w:color w:val="000000" w:themeColor="text1"/>
          <w:sz w:val="22"/>
          <w:szCs w:val="22"/>
        </w:rPr>
        <w:t>ильні</w:t>
      </w:r>
      <w:r w:rsidR="00700E7D" w:rsidRPr="46A4BEF1">
        <w:rPr>
          <w:rFonts w:ascii="Montserrat" w:eastAsia="Segoe UI" w:hAnsi="Montserrat" w:cs="Segoe UI"/>
          <w:color w:val="000000" w:themeColor="text1"/>
          <w:sz w:val="22"/>
          <w:szCs w:val="22"/>
        </w:rPr>
        <w:t>: Суми</w:t>
      </w:r>
      <w:r w:rsidR="5F31BC41" w:rsidRPr="46A4BEF1">
        <w:rPr>
          <w:rFonts w:ascii="Montserrat" w:eastAsia="Segoe UI" w:hAnsi="Montserrat" w:cs="Segoe UI"/>
          <w:color w:val="000000" w:themeColor="text1"/>
          <w:sz w:val="22"/>
          <w:szCs w:val="22"/>
        </w:rPr>
        <w:t>»</w:t>
      </w:r>
      <w:r w:rsidRPr="46A4BEF1">
        <w:rPr>
          <w:rFonts w:ascii="Montserrat" w:eastAsia="Segoe UI" w:hAnsi="Montserrat" w:cs="Segoe UI"/>
          <w:sz w:val="22"/>
          <w:szCs w:val="22"/>
        </w:rPr>
        <w:t>, спрямован</w:t>
      </w:r>
      <w:r w:rsidR="2E8B6661" w:rsidRPr="46A4BEF1">
        <w:rPr>
          <w:rFonts w:ascii="Montserrat" w:eastAsia="Segoe UI" w:hAnsi="Montserrat" w:cs="Segoe UI"/>
          <w:sz w:val="22"/>
          <w:szCs w:val="22"/>
        </w:rPr>
        <w:t>ий</w:t>
      </w:r>
      <w:r w:rsidRPr="46A4BEF1">
        <w:rPr>
          <w:rFonts w:ascii="Montserrat" w:eastAsia="Segoe UI" w:hAnsi="Montserrat" w:cs="Segoe UI"/>
          <w:sz w:val="22"/>
          <w:szCs w:val="22"/>
        </w:rPr>
        <w:t xml:space="preserve"> на </w:t>
      </w:r>
      <w:r w:rsidR="00115F47" w:rsidRPr="46A4BEF1">
        <w:rPr>
          <w:rFonts w:ascii="Montserrat" w:eastAsia="Segoe UI" w:hAnsi="Montserrat" w:cs="Segoe UI"/>
          <w:sz w:val="22"/>
          <w:szCs w:val="22"/>
        </w:rPr>
        <w:t xml:space="preserve">зміцнення місцевих </w:t>
      </w:r>
      <w:r w:rsidR="00BB7953" w:rsidRPr="46A4BEF1">
        <w:rPr>
          <w:rFonts w:ascii="Montserrat" w:eastAsia="Segoe UI" w:hAnsi="Montserrat" w:cs="Segoe UI"/>
          <w:sz w:val="22"/>
          <w:szCs w:val="22"/>
        </w:rPr>
        <w:t>організацій громадянського суспільства (далі – ОГС)</w:t>
      </w:r>
      <w:r w:rsidR="00115F47" w:rsidRPr="46A4BEF1">
        <w:rPr>
          <w:rFonts w:ascii="Montserrat" w:eastAsia="Segoe UI" w:hAnsi="Montserrat" w:cs="Segoe UI"/>
          <w:sz w:val="22"/>
          <w:szCs w:val="22"/>
        </w:rPr>
        <w:t xml:space="preserve">, що дозволяє їм ефективно реагувати на нагальні потреби </w:t>
      </w:r>
      <w:r w:rsidR="00BB7953" w:rsidRPr="46A4BEF1">
        <w:rPr>
          <w:rFonts w:ascii="Montserrat" w:eastAsia="Segoe UI" w:hAnsi="Montserrat" w:cs="Segoe UI"/>
          <w:sz w:val="22"/>
          <w:szCs w:val="22"/>
        </w:rPr>
        <w:t xml:space="preserve">територіальних громад </w:t>
      </w:r>
      <w:r w:rsidR="605E560F" w:rsidRPr="46A4BEF1">
        <w:rPr>
          <w:rFonts w:ascii="Montserrat" w:eastAsia="Segoe UI" w:hAnsi="Montserrat" w:cs="Segoe UI"/>
          <w:sz w:val="22"/>
          <w:szCs w:val="22"/>
        </w:rPr>
        <w:t>у</w:t>
      </w:r>
      <w:r w:rsidR="00BB7953" w:rsidRPr="46A4BEF1">
        <w:rPr>
          <w:rFonts w:ascii="Montserrat" w:eastAsia="Segoe UI" w:hAnsi="Montserrat" w:cs="Segoe UI"/>
          <w:sz w:val="22"/>
          <w:szCs w:val="22"/>
        </w:rPr>
        <w:t xml:space="preserve"> Сумській області</w:t>
      </w:r>
      <w:r w:rsidR="00115F47" w:rsidRPr="46A4BEF1">
        <w:rPr>
          <w:rFonts w:ascii="Montserrat" w:eastAsia="Segoe UI" w:hAnsi="Montserrat" w:cs="Segoe UI"/>
          <w:sz w:val="22"/>
          <w:szCs w:val="22"/>
        </w:rPr>
        <w:t xml:space="preserve"> та сприяти довгостроковій стійкості</w:t>
      </w:r>
      <w:r w:rsidR="00BB525B" w:rsidRPr="46A4BEF1">
        <w:rPr>
          <w:rFonts w:ascii="Montserrat" w:eastAsia="Segoe UI" w:hAnsi="Montserrat" w:cs="Segoe UI"/>
          <w:sz w:val="22"/>
          <w:szCs w:val="22"/>
        </w:rPr>
        <w:t xml:space="preserve">, </w:t>
      </w:r>
      <w:r w:rsidR="00115F47" w:rsidRPr="46A4BEF1">
        <w:rPr>
          <w:rFonts w:ascii="Montserrat" w:eastAsia="Segoe UI" w:hAnsi="Montserrat" w:cs="Segoe UI"/>
          <w:sz w:val="22"/>
          <w:szCs w:val="22"/>
        </w:rPr>
        <w:t xml:space="preserve">відновленню. </w:t>
      </w:r>
    </w:p>
    <w:p w14:paraId="4C3A35A0" w14:textId="65657898" w:rsidR="009F09D7" w:rsidRDefault="001A67BB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46A4BEF1">
        <w:rPr>
          <w:rFonts w:ascii="Montserrat" w:eastAsia="Segoe UI" w:hAnsi="Montserrat" w:cs="Segoe UI"/>
          <w:sz w:val="22"/>
          <w:szCs w:val="22"/>
        </w:rPr>
        <w:t xml:space="preserve">Мета </w:t>
      </w:r>
      <w:r w:rsidR="00CA3909" w:rsidRPr="46A4BEF1">
        <w:rPr>
          <w:rFonts w:ascii="Montserrat" w:eastAsia="Segoe UI" w:hAnsi="Montserrat" w:cs="Segoe UI"/>
          <w:sz w:val="22"/>
          <w:szCs w:val="22"/>
        </w:rPr>
        <w:t xml:space="preserve">проєкту </w:t>
      </w:r>
      <w:r w:rsidR="00D974D0" w:rsidRPr="46A4BEF1">
        <w:rPr>
          <w:rFonts w:ascii="Montserrat" w:eastAsia="Segoe UI" w:hAnsi="Montserrat" w:cs="Segoe UI"/>
          <w:sz w:val="22"/>
          <w:szCs w:val="22"/>
        </w:rPr>
        <w:t>«Спроможні та сильні</w:t>
      </w:r>
      <w:r w:rsidR="00D217CC" w:rsidRPr="46A4BEF1">
        <w:rPr>
          <w:rFonts w:ascii="Montserrat" w:eastAsia="Segoe UI" w:hAnsi="Montserrat" w:cs="Segoe UI"/>
          <w:sz w:val="22"/>
          <w:szCs w:val="22"/>
        </w:rPr>
        <w:t>: Суми</w:t>
      </w:r>
      <w:r w:rsidR="00D974D0" w:rsidRPr="46A4BEF1">
        <w:rPr>
          <w:rFonts w:ascii="Montserrat" w:eastAsia="Segoe UI" w:hAnsi="Montserrat" w:cs="Segoe UI"/>
          <w:sz w:val="22"/>
          <w:szCs w:val="22"/>
        </w:rPr>
        <w:t>»</w:t>
      </w:r>
      <w:r w:rsidRPr="46A4BEF1">
        <w:rPr>
          <w:rFonts w:ascii="Montserrat" w:eastAsia="Segoe UI" w:hAnsi="Montserrat" w:cs="Segoe UI"/>
          <w:sz w:val="22"/>
          <w:szCs w:val="22"/>
        </w:rPr>
        <w:t xml:space="preserve"> </w:t>
      </w:r>
      <w:r w:rsidR="42EADFF3" w:rsidRPr="46A4BEF1">
        <w:rPr>
          <w:rFonts w:ascii="Montserrat" w:eastAsia="Segoe UI" w:hAnsi="Montserrat" w:cs="Segoe UI"/>
          <w:sz w:val="22"/>
          <w:szCs w:val="22"/>
        </w:rPr>
        <w:t>–</w:t>
      </w:r>
      <w:r w:rsidRPr="46A4BEF1">
        <w:rPr>
          <w:rFonts w:ascii="Montserrat" w:eastAsia="Segoe UI" w:hAnsi="Montserrat" w:cs="Segoe UI"/>
          <w:sz w:val="22"/>
          <w:szCs w:val="22"/>
        </w:rPr>
        <w:t xml:space="preserve"> </w:t>
      </w:r>
      <w:r w:rsidR="009F09D7" w:rsidRPr="46A4BEF1">
        <w:rPr>
          <w:rFonts w:ascii="Montserrat" w:eastAsia="Segoe UI" w:hAnsi="Montserrat" w:cs="Segoe UI"/>
          <w:sz w:val="22"/>
          <w:szCs w:val="22"/>
        </w:rPr>
        <w:t xml:space="preserve">надати місцевим ОГС </w:t>
      </w:r>
      <w:r w:rsidR="00BE22B9" w:rsidRPr="46A4BEF1">
        <w:rPr>
          <w:rFonts w:ascii="Montserrat" w:eastAsia="Segoe UI" w:hAnsi="Montserrat" w:cs="Segoe UI"/>
          <w:sz w:val="22"/>
          <w:szCs w:val="22"/>
        </w:rPr>
        <w:t>у</w:t>
      </w:r>
      <w:r w:rsidR="009F09D7" w:rsidRPr="46A4BEF1">
        <w:rPr>
          <w:rFonts w:ascii="Montserrat" w:eastAsia="Segoe UI" w:hAnsi="Montserrat" w:cs="Segoe UI"/>
          <w:sz w:val="22"/>
          <w:szCs w:val="22"/>
        </w:rPr>
        <w:t xml:space="preserve"> Сумській області можливість впроваджувати ефективні, орієнтовані на потреби ініціативи у трьох секторах</w:t>
      </w:r>
      <w:r w:rsidR="031580A2" w:rsidRPr="46A4BEF1">
        <w:rPr>
          <w:rFonts w:ascii="Montserrat" w:eastAsia="Segoe UI" w:hAnsi="Montserrat" w:cs="Segoe UI"/>
          <w:sz w:val="22"/>
          <w:szCs w:val="22"/>
        </w:rPr>
        <w:t>:</w:t>
      </w:r>
      <w:r w:rsidR="009F09D7" w:rsidRPr="46A4BEF1">
        <w:rPr>
          <w:rFonts w:ascii="Montserrat" w:eastAsia="Segoe UI" w:hAnsi="Montserrat" w:cs="Segoe UI"/>
          <w:sz w:val="22"/>
          <w:szCs w:val="22"/>
        </w:rPr>
        <w:t xml:space="preserve"> охорон</w:t>
      </w:r>
      <w:r w:rsidR="002819D0" w:rsidRPr="46A4BEF1">
        <w:rPr>
          <w:rFonts w:ascii="Montserrat" w:eastAsia="Segoe UI" w:hAnsi="Montserrat" w:cs="Segoe UI"/>
          <w:sz w:val="22"/>
          <w:szCs w:val="22"/>
        </w:rPr>
        <w:t>а</w:t>
      </w:r>
      <w:r w:rsidR="009F09D7" w:rsidRPr="46A4BEF1">
        <w:rPr>
          <w:rFonts w:ascii="Montserrat" w:eastAsia="Segoe UI" w:hAnsi="Montserrat" w:cs="Segoe UI"/>
          <w:sz w:val="22"/>
          <w:szCs w:val="22"/>
        </w:rPr>
        <w:t xml:space="preserve"> здоров'я, </w:t>
      </w:r>
      <w:r w:rsidR="002819D0" w:rsidRPr="46A4BEF1">
        <w:rPr>
          <w:rFonts w:ascii="Montserrat" w:eastAsia="Segoe UI" w:hAnsi="Montserrat" w:cs="Segoe UI"/>
          <w:sz w:val="22"/>
          <w:szCs w:val="22"/>
        </w:rPr>
        <w:t>забезпечення житлом</w:t>
      </w:r>
      <w:r w:rsidR="009F09D7" w:rsidRPr="46A4BEF1">
        <w:rPr>
          <w:rFonts w:ascii="Montserrat" w:eastAsia="Segoe UI" w:hAnsi="Montserrat" w:cs="Segoe UI"/>
          <w:sz w:val="22"/>
          <w:szCs w:val="22"/>
        </w:rPr>
        <w:t xml:space="preserve"> (в</w:t>
      </w:r>
      <w:r w:rsidR="76124B72" w:rsidRPr="46A4BEF1">
        <w:rPr>
          <w:rFonts w:ascii="Montserrat" w:eastAsia="Segoe UI" w:hAnsi="Montserrat" w:cs="Segoe UI"/>
          <w:sz w:val="22"/>
          <w:szCs w:val="22"/>
        </w:rPr>
        <w:t>раховуючи</w:t>
      </w:r>
      <w:r w:rsidR="009F09D7" w:rsidRPr="46A4BEF1">
        <w:rPr>
          <w:rFonts w:ascii="Montserrat" w:eastAsia="Segoe UI" w:hAnsi="Montserrat" w:cs="Segoe UI"/>
          <w:sz w:val="22"/>
          <w:szCs w:val="22"/>
        </w:rPr>
        <w:t xml:space="preserve"> ремонт), </w:t>
      </w:r>
      <w:r w:rsidR="002819D0" w:rsidRPr="46A4BEF1">
        <w:rPr>
          <w:rFonts w:ascii="Montserrat" w:eastAsia="Segoe UI" w:hAnsi="Montserrat" w:cs="Segoe UI"/>
          <w:sz w:val="22"/>
          <w:szCs w:val="22"/>
        </w:rPr>
        <w:t>освіта</w:t>
      </w:r>
      <w:r w:rsidR="009F09D7" w:rsidRPr="46A4BEF1">
        <w:rPr>
          <w:rFonts w:ascii="Montserrat" w:eastAsia="Segoe UI" w:hAnsi="Montserrat" w:cs="Segoe UI"/>
          <w:sz w:val="22"/>
          <w:szCs w:val="22"/>
        </w:rPr>
        <w:t xml:space="preserve"> </w:t>
      </w:r>
      <w:r w:rsidR="002819D0" w:rsidRPr="46A4BEF1">
        <w:rPr>
          <w:rFonts w:ascii="Montserrat" w:eastAsia="Segoe UI" w:hAnsi="Montserrat" w:cs="Segoe UI"/>
          <w:sz w:val="22"/>
          <w:szCs w:val="22"/>
        </w:rPr>
        <w:t>–</w:t>
      </w:r>
      <w:r w:rsidR="009F09D7" w:rsidRPr="46A4BEF1">
        <w:rPr>
          <w:rFonts w:ascii="Montserrat" w:eastAsia="Segoe UI" w:hAnsi="Montserrat" w:cs="Segoe UI"/>
          <w:sz w:val="22"/>
          <w:szCs w:val="22"/>
        </w:rPr>
        <w:t xml:space="preserve"> через надання грантів та заходи з розвитку інституційного потенціалу. Проєкт має на меті покращити доступ до життєво необхідних послуг та інфраструктури в </w:t>
      </w:r>
      <w:r w:rsidR="00CC6DBA" w:rsidRPr="46A4BEF1">
        <w:rPr>
          <w:rFonts w:ascii="Montserrat" w:eastAsia="Segoe UI" w:hAnsi="Montserrat" w:cs="Segoe UI"/>
          <w:sz w:val="22"/>
          <w:szCs w:val="22"/>
        </w:rPr>
        <w:t xml:space="preserve">територіальних </w:t>
      </w:r>
      <w:r w:rsidR="009F09D7" w:rsidRPr="46A4BEF1">
        <w:rPr>
          <w:rFonts w:ascii="Montserrat" w:eastAsia="Segoe UI" w:hAnsi="Montserrat" w:cs="Segoe UI"/>
          <w:sz w:val="22"/>
          <w:szCs w:val="22"/>
        </w:rPr>
        <w:t>громадах, постраждалих від війни.</w:t>
      </w:r>
    </w:p>
    <w:p w14:paraId="01EA97C0" w14:textId="5D9EFCE5" w:rsidR="5E4E7E73" w:rsidRDefault="7B355839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 xml:space="preserve">Логіка втручання ґрунтується на припущенні, що </w:t>
      </w:r>
      <w:r w:rsidR="000A7A39" w:rsidRPr="000A7A39">
        <w:rPr>
          <w:rFonts w:ascii="Montserrat" w:eastAsia="Segoe UI" w:hAnsi="Montserrat" w:cs="Segoe UI"/>
          <w:sz w:val="22"/>
          <w:szCs w:val="22"/>
        </w:rPr>
        <w:t xml:space="preserve">цілеспрямована підтримка ОГС призведе до покращення надання послуг та стійкості в </w:t>
      </w:r>
      <w:r w:rsidR="000A7A39">
        <w:rPr>
          <w:rFonts w:ascii="Montserrat" w:eastAsia="Segoe UI" w:hAnsi="Montserrat" w:cs="Segoe UI"/>
          <w:sz w:val="22"/>
          <w:szCs w:val="22"/>
        </w:rPr>
        <w:t xml:space="preserve">територіальних </w:t>
      </w:r>
      <w:r w:rsidR="000A7A39" w:rsidRPr="000A7A39">
        <w:rPr>
          <w:rFonts w:ascii="Montserrat" w:eastAsia="Segoe UI" w:hAnsi="Montserrat" w:cs="Segoe UI"/>
          <w:sz w:val="22"/>
          <w:szCs w:val="22"/>
        </w:rPr>
        <w:t xml:space="preserve">громадах Сумської області, що постраждали від конфлікту. Вона ґрунтується на досвіді </w:t>
      </w:r>
      <w:r w:rsidR="0025440C">
        <w:rPr>
          <w:rFonts w:ascii="Montserrat" w:eastAsia="Segoe UI" w:hAnsi="Montserrat" w:cs="Segoe UI"/>
          <w:sz w:val="22"/>
          <w:szCs w:val="22"/>
        </w:rPr>
        <w:t>ФСЄ</w:t>
      </w:r>
      <w:r w:rsidR="000A7A39" w:rsidRPr="000A7A39">
        <w:rPr>
          <w:rFonts w:ascii="Montserrat" w:eastAsia="Segoe UI" w:hAnsi="Montserrat" w:cs="Segoe UI"/>
          <w:sz w:val="22"/>
          <w:szCs w:val="22"/>
        </w:rPr>
        <w:t xml:space="preserve"> у гуманітарних </w:t>
      </w:r>
      <w:r w:rsidR="00CA3909">
        <w:rPr>
          <w:rFonts w:ascii="Montserrat" w:eastAsia="Segoe UI" w:hAnsi="Montserrat" w:cs="Segoe UI"/>
          <w:sz w:val="22"/>
          <w:szCs w:val="22"/>
        </w:rPr>
        <w:t>проєкт</w:t>
      </w:r>
      <w:r w:rsidR="00CA3909" w:rsidRPr="000A7A39">
        <w:rPr>
          <w:rFonts w:ascii="Montserrat" w:eastAsia="Segoe UI" w:hAnsi="Montserrat" w:cs="Segoe UI"/>
          <w:sz w:val="22"/>
          <w:szCs w:val="22"/>
        </w:rPr>
        <w:t>ах</w:t>
      </w:r>
      <w:r w:rsidR="000A7A39" w:rsidRPr="000A7A39">
        <w:rPr>
          <w:rFonts w:ascii="Montserrat" w:eastAsia="Segoe UI" w:hAnsi="Montserrat" w:cs="Segoe UI"/>
          <w:sz w:val="22"/>
          <w:szCs w:val="22"/>
        </w:rPr>
        <w:t xml:space="preserve"> та відображає реалії роботи в нестабільному середовищі з обмеженими ресурсами</w:t>
      </w:r>
      <w:r w:rsidRPr="6E75B4C5">
        <w:rPr>
          <w:rFonts w:ascii="Montserrat" w:eastAsia="Segoe UI" w:hAnsi="Montserrat" w:cs="Segoe UI"/>
          <w:sz w:val="22"/>
          <w:szCs w:val="22"/>
        </w:rPr>
        <w:t>.</w:t>
      </w:r>
    </w:p>
    <w:p w14:paraId="494E23F0" w14:textId="00BC3243" w:rsidR="00B41E86" w:rsidRDefault="0025440C" w:rsidP="00BF570B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46A4BEF1">
        <w:rPr>
          <w:rFonts w:ascii="Montserrat" w:eastAsia="Segoe UI" w:hAnsi="Montserrat" w:cs="Segoe UI"/>
          <w:sz w:val="22"/>
          <w:szCs w:val="22"/>
        </w:rPr>
        <w:t xml:space="preserve">Цей </w:t>
      </w:r>
      <w:r w:rsidR="00512A73" w:rsidRPr="46A4BEF1">
        <w:rPr>
          <w:rFonts w:ascii="Montserrat" w:eastAsia="Segoe UI" w:hAnsi="Montserrat" w:cs="Segoe UI"/>
          <w:sz w:val="22"/>
          <w:szCs w:val="22"/>
        </w:rPr>
        <w:t>підхід</w:t>
      </w:r>
      <w:r w:rsidR="00BF570B" w:rsidRPr="46A4BEF1">
        <w:rPr>
          <w:rFonts w:ascii="Montserrat" w:eastAsia="Segoe UI" w:hAnsi="Montserrat" w:cs="Segoe UI"/>
          <w:sz w:val="22"/>
          <w:szCs w:val="22"/>
        </w:rPr>
        <w:t xml:space="preserve"> сприяє </w:t>
      </w:r>
      <w:r w:rsidR="00B41E86" w:rsidRPr="46A4BEF1">
        <w:rPr>
          <w:rFonts w:ascii="Montserrat" w:eastAsia="Segoe UI" w:hAnsi="Montserrat" w:cs="Segoe UI"/>
          <w:sz w:val="22"/>
          <w:szCs w:val="22"/>
        </w:rPr>
        <w:t>громадським ініціативам</w:t>
      </w:r>
      <w:r w:rsidR="00BF570B" w:rsidRPr="46A4BEF1">
        <w:rPr>
          <w:rFonts w:ascii="Montserrat" w:eastAsia="Segoe UI" w:hAnsi="Montserrat" w:cs="Segoe UI"/>
          <w:sz w:val="22"/>
          <w:szCs w:val="22"/>
        </w:rPr>
        <w:t xml:space="preserve">, які доповнюють офіційні системи послуг та дозволяють </w:t>
      </w:r>
      <w:r w:rsidR="00B41E86" w:rsidRPr="46A4BEF1">
        <w:rPr>
          <w:rFonts w:ascii="Montserrat" w:eastAsia="Segoe UI" w:hAnsi="Montserrat" w:cs="Segoe UI"/>
          <w:sz w:val="22"/>
          <w:szCs w:val="22"/>
        </w:rPr>
        <w:t xml:space="preserve">здійснювати </w:t>
      </w:r>
      <w:r w:rsidR="00BF570B" w:rsidRPr="46A4BEF1">
        <w:rPr>
          <w:rFonts w:ascii="Montserrat" w:eastAsia="Segoe UI" w:hAnsi="Montserrat" w:cs="Segoe UI"/>
          <w:sz w:val="22"/>
          <w:szCs w:val="22"/>
        </w:rPr>
        <w:t>гнучкі, контекстуально</w:t>
      </w:r>
      <w:r w:rsidR="6A1C7948" w:rsidRPr="46A4BEF1">
        <w:rPr>
          <w:rFonts w:ascii="Montserrat" w:eastAsia="Segoe UI" w:hAnsi="Montserrat" w:cs="Segoe UI"/>
          <w:sz w:val="22"/>
          <w:szCs w:val="22"/>
        </w:rPr>
        <w:t xml:space="preserve"> </w:t>
      </w:r>
      <w:r w:rsidR="00BF570B" w:rsidRPr="46A4BEF1">
        <w:rPr>
          <w:rFonts w:ascii="Montserrat" w:eastAsia="Segoe UI" w:hAnsi="Montserrat" w:cs="Segoe UI"/>
          <w:sz w:val="22"/>
          <w:szCs w:val="22"/>
        </w:rPr>
        <w:t xml:space="preserve">орієнтовані заходи, адаптовані до умов у кожній </w:t>
      </w:r>
      <w:r w:rsidR="00B41E86" w:rsidRPr="46A4BEF1">
        <w:rPr>
          <w:rFonts w:ascii="Montserrat" w:eastAsia="Segoe UI" w:hAnsi="Montserrat" w:cs="Segoe UI"/>
          <w:sz w:val="22"/>
          <w:szCs w:val="22"/>
        </w:rPr>
        <w:t xml:space="preserve">територіальній </w:t>
      </w:r>
      <w:r w:rsidR="00BF570B" w:rsidRPr="46A4BEF1">
        <w:rPr>
          <w:rFonts w:ascii="Montserrat" w:eastAsia="Segoe UI" w:hAnsi="Montserrat" w:cs="Segoe UI"/>
          <w:sz w:val="22"/>
          <w:szCs w:val="22"/>
        </w:rPr>
        <w:t>громаді.</w:t>
      </w:r>
    </w:p>
    <w:p w14:paraId="6A7157F8" w14:textId="60618AC3" w:rsidR="00BF570B" w:rsidRPr="00BF570B" w:rsidRDefault="00DE292D" w:rsidP="00BF570B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46A4BEF1">
        <w:rPr>
          <w:rFonts w:ascii="Montserrat" w:eastAsia="Segoe UI" w:hAnsi="Montserrat" w:cs="Segoe UI"/>
          <w:sz w:val="22"/>
          <w:szCs w:val="22"/>
        </w:rPr>
        <w:t>Проєкт</w:t>
      </w:r>
      <w:r w:rsidR="00B41E86" w:rsidRPr="46A4BEF1">
        <w:rPr>
          <w:rFonts w:ascii="Montserrat" w:eastAsia="Segoe UI" w:hAnsi="Montserrat" w:cs="Segoe UI"/>
          <w:sz w:val="22"/>
          <w:szCs w:val="22"/>
        </w:rPr>
        <w:t xml:space="preserve"> </w:t>
      </w:r>
      <w:r w:rsidR="05E7419C" w:rsidRPr="46A4BEF1">
        <w:rPr>
          <w:rFonts w:ascii="Montserrat" w:eastAsia="Segoe UI" w:hAnsi="Montserrat" w:cs="Segoe UI"/>
          <w:sz w:val="22"/>
          <w:szCs w:val="22"/>
        </w:rPr>
        <w:t>передба</w:t>
      </w:r>
      <w:r w:rsidR="00BF570B" w:rsidRPr="46A4BEF1">
        <w:rPr>
          <w:rFonts w:ascii="Montserrat" w:eastAsia="Segoe UI" w:hAnsi="Montserrat" w:cs="Segoe UI"/>
          <w:sz w:val="22"/>
          <w:szCs w:val="22"/>
        </w:rPr>
        <w:t>ча</w:t>
      </w:r>
      <w:r w:rsidR="00553882" w:rsidRPr="46A4BEF1">
        <w:rPr>
          <w:rFonts w:ascii="Montserrat" w:eastAsia="Segoe UI" w:hAnsi="Montserrat" w:cs="Segoe UI"/>
          <w:sz w:val="22"/>
          <w:szCs w:val="22"/>
        </w:rPr>
        <w:t>є</w:t>
      </w:r>
      <w:r w:rsidR="00BF570B" w:rsidRPr="46A4BEF1">
        <w:rPr>
          <w:rFonts w:ascii="Montserrat" w:eastAsia="Segoe UI" w:hAnsi="Montserrat" w:cs="Segoe UI"/>
          <w:sz w:val="22"/>
          <w:szCs w:val="22"/>
        </w:rPr>
        <w:t xml:space="preserve"> технічну підтримку грантоотримувачів, структурований процес відбору та механізми координації для забезпечення взаємодоповнюваності та узгодженості з місцевими стратегіями.</w:t>
      </w:r>
    </w:p>
    <w:p w14:paraId="137BB7B0" w14:textId="660D1604" w:rsidR="00BF570B" w:rsidRPr="00BF570B" w:rsidRDefault="00BF570B" w:rsidP="00BF570B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00BF570B">
        <w:rPr>
          <w:rFonts w:ascii="Montserrat" w:eastAsia="Segoe UI" w:hAnsi="Montserrat" w:cs="Segoe UI"/>
          <w:sz w:val="22"/>
          <w:szCs w:val="22"/>
        </w:rPr>
        <w:t xml:space="preserve">Зміцнюючи надання послуг </w:t>
      </w:r>
      <w:r w:rsidR="008E168D">
        <w:rPr>
          <w:rFonts w:ascii="Montserrat" w:eastAsia="Segoe UI" w:hAnsi="Montserrat" w:cs="Segoe UI"/>
          <w:sz w:val="22"/>
          <w:szCs w:val="22"/>
        </w:rPr>
        <w:t>ОГС</w:t>
      </w:r>
      <w:r w:rsidRPr="00BF570B">
        <w:rPr>
          <w:rFonts w:ascii="Montserrat" w:eastAsia="Segoe UI" w:hAnsi="Montserrat" w:cs="Segoe UI"/>
          <w:sz w:val="22"/>
          <w:szCs w:val="22"/>
        </w:rPr>
        <w:t xml:space="preserve">, </w:t>
      </w:r>
      <w:r w:rsidR="00CA3909">
        <w:rPr>
          <w:rFonts w:ascii="Montserrat" w:eastAsia="Segoe UI" w:hAnsi="Montserrat" w:cs="Segoe UI"/>
          <w:sz w:val="22"/>
          <w:szCs w:val="22"/>
        </w:rPr>
        <w:t>п</w:t>
      </w:r>
      <w:r w:rsidR="008E168D">
        <w:rPr>
          <w:rFonts w:ascii="Montserrat" w:eastAsia="Segoe UI" w:hAnsi="Montserrat" w:cs="Segoe UI"/>
          <w:sz w:val="22"/>
          <w:szCs w:val="22"/>
        </w:rPr>
        <w:t>ро</w:t>
      </w:r>
      <w:r w:rsidR="00512A73">
        <w:rPr>
          <w:rFonts w:ascii="Montserrat" w:eastAsia="Segoe UI" w:hAnsi="Montserrat" w:cs="Segoe UI"/>
          <w:sz w:val="22"/>
          <w:szCs w:val="22"/>
        </w:rPr>
        <w:t>єкт</w:t>
      </w:r>
      <w:r w:rsidR="008E168D">
        <w:rPr>
          <w:rFonts w:ascii="Montserrat" w:eastAsia="Segoe UI" w:hAnsi="Montserrat" w:cs="Segoe UI"/>
          <w:sz w:val="22"/>
          <w:szCs w:val="22"/>
        </w:rPr>
        <w:t xml:space="preserve"> «Спроможні та сильні: Суми»</w:t>
      </w:r>
      <w:r w:rsidRPr="00BF570B">
        <w:rPr>
          <w:rFonts w:ascii="Montserrat" w:eastAsia="Segoe UI" w:hAnsi="Montserrat" w:cs="Segoe UI"/>
          <w:sz w:val="22"/>
          <w:szCs w:val="22"/>
        </w:rPr>
        <w:t xml:space="preserve"> заповнює критичні прогалини в охопленні</w:t>
      </w:r>
      <w:r w:rsidR="00F771FD">
        <w:rPr>
          <w:rFonts w:ascii="Montserrat" w:eastAsia="Segoe UI" w:hAnsi="Montserrat" w:cs="Segoe UI"/>
          <w:sz w:val="22"/>
          <w:szCs w:val="22"/>
        </w:rPr>
        <w:t xml:space="preserve"> потерпілого </w:t>
      </w:r>
      <w:r w:rsidR="00AE0CC5">
        <w:rPr>
          <w:rFonts w:ascii="Montserrat" w:eastAsia="Segoe UI" w:hAnsi="Montserrat" w:cs="Segoe UI"/>
          <w:sz w:val="22"/>
          <w:szCs w:val="22"/>
        </w:rPr>
        <w:t>населення</w:t>
      </w:r>
      <w:r w:rsidRPr="00BF570B">
        <w:rPr>
          <w:rFonts w:ascii="Montserrat" w:eastAsia="Segoe UI" w:hAnsi="Montserrat" w:cs="Segoe UI"/>
          <w:sz w:val="22"/>
          <w:szCs w:val="22"/>
        </w:rPr>
        <w:t xml:space="preserve">, одночасно зміцнюючи стійкість </w:t>
      </w:r>
      <w:r w:rsidR="009E623D">
        <w:rPr>
          <w:rFonts w:ascii="Montserrat" w:eastAsia="Segoe UI" w:hAnsi="Montserrat" w:cs="Segoe UI"/>
          <w:sz w:val="22"/>
          <w:szCs w:val="22"/>
        </w:rPr>
        <w:t xml:space="preserve">територіальних </w:t>
      </w:r>
      <w:r w:rsidRPr="00BF570B">
        <w:rPr>
          <w:rFonts w:ascii="Montserrat" w:eastAsia="Segoe UI" w:hAnsi="Montserrat" w:cs="Segoe UI"/>
          <w:sz w:val="22"/>
          <w:szCs w:val="22"/>
        </w:rPr>
        <w:t xml:space="preserve">громад. </w:t>
      </w:r>
      <w:r w:rsidR="00AE0CC5">
        <w:rPr>
          <w:rFonts w:ascii="Montserrat" w:eastAsia="Segoe UI" w:hAnsi="Montserrat" w:cs="Segoe UI"/>
          <w:sz w:val="22"/>
          <w:szCs w:val="22"/>
        </w:rPr>
        <w:t>Ця діяльність</w:t>
      </w:r>
      <w:r w:rsidRPr="00BF570B">
        <w:rPr>
          <w:rFonts w:ascii="Montserrat" w:eastAsia="Segoe UI" w:hAnsi="Montserrat" w:cs="Segoe UI"/>
          <w:sz w:val="22"/>
          <w:szCs w:val="22"/>
        </w:rPr>
        <w:t xml:space="preserve"> безпосередньо реагує на прогалини, виявлені під час польової оцінки, та доповнює, не дублюючи, іншу поточну державну та міжнародну допомогу, оскільки з активізацією військових дій у Сумській області потреби ще більше </w:t>
      </w:r>
      <w:r w:rsidR="00A54791">
        <w:rPr>
          <w:rFonts w:ascii="Montserrat" w:eastAsia="Segoe UI" w:hAnsi="Montserrat" w:cs="Segoe UI"/>
          <w:sz w:val="22"/>
          <w:szCs w:val="22"/>
        </w:rPr>
        <w:t>зросли</w:t>
      </w:r>
      <w:r w:rsidRPr="00BF570B">
        <w:rPr>
          <w:rFonts w:ascii="Montserrat" w:eastAsia="Segoe UI" w:hAnsi="Montserrat" w:cs="Segoe UI"/>
          <w:sz w:val="22"/>
          <w:szCs w:val="22"/>
        </w:rPr>
        <w:t>.</w:t>
      </w:r>
    </w:p>
    <w:p w14:paraId="576E06C6" w14:textId="5BB0BF37" w:rsidR="00BF570B" w:rsidRPr="009F0BD0" w:rsidRDefault="00424B5A" w:rsidP="00BF570B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46A4BEF1">
        <w:rPr>
          <w:rFonts w:ascii="Montserrat" w:eastAsia="Segoe UI" w:hAnsi="Montserrat" w:cs="Segoe UI"/>
          <w:sz w:val="22"/>
          <w:szCs w:val="22"/>
        </w:rPr>
        <w:t xml:space="preserve">Активності </w:t>
      </w:r>
      <w:r w:rsidR="00CA3909" w:rsidRPr="46A4BEF1">
        <w:rPr>
          <w:rFonts w:ascii="Montserrat" w:eastAsia="Segoe UI" w:hAnsi="Montserrat" w:cs="Segoe UI"/>
          <w:sz w:val="22"/>
          <w:szCs w:val="22"/>
        </w:rPr>
        <w:t>п</w:t>
      </w:r>
      <w:r w:rsidRPr="46A4BEF1">
        <w:rPr>
          <w:rFonts w:ascii="Montserrat" w:eastAsia="Segoe UI" w:hAnsi="Montserrat" w:cs="Segoe UI"/>
          <w:sz w:val="22"/>
          <w:szCs w:val="22"/>
        </w:rPr>
        <w:t>ро</w:t>
      </w:r>
      <w:r w:rsidR="00512A73" w:rsidRPr="46A4BEF1">
        <w:rPr>
          <w:rFonts w:ascii="Montserrat" w:eastAsia="Segoe UI" w:hAnsi="Montserrat" w:cs="Segoe UI"/>
          <w:sz w:val="22"/>
          <w:szCs w:val="22"/>
        </w:rPr>
        <w:t>єкту</w:t>
      </w:r>
      <w:r w:rsidRPr="46A4BEF1">
        <w:rPr>
          <w:rFonts w:ascii="Montserrat" w:eastAsia="Segoe UI" w:hAnsi="Montserrat" w:cs="Segoe UI"/>
          <w:sz w:val="22"/>
          <w:szCs w:val="22"/>
        </w:rPr>
        <w:t xml:space="preserve"> «Спроможні та сильні: Суми»</w:t>
      </w:r>
      <w:r w:rsidR="00BF570B" w:rsidRPr="46A4BEF1">
        <w:rPr>
          <w:rFonts w:ascii="Montserrat" w:eastAsia="Segoe UI" w:hAnsi="Montserrat" w:cs="Segoe UI"/>
          <w:sz w:val="22"/>
          <w:szCs w:val="22"/>
        </w:rPr>
        <w:t xml:space="preserve"> </w:t>
      </w:r>
      <w:r w:rsidRPr="46A4BEF1">
        <w:rPr>
          <w:rFonts w:ascii="Montserrat" w:eastAsia="Segoe UI" w:hAnsi="Montserrat" w:cs="Segoe UI"/>
          <w:sz w:val="22"/>
          <w:szCs w:val="22"/>
        </w:rPr>
        <w:t>базуються</w:t>
      </w:r>
      <w:r w:rsidR="00BF570B" w:rsidRPr="46A4BEF1">
        <w:rPr>
          <w:rFonts w:ascii="Montserrat" w:eastAsia="Segoe UI" w:hAnsi="Montserrat" w:cs="Segoe UI"/>
          <w:sz w:val="22"/>
          <w:szCs w:val="22"/>
        </w:rPr>
        <w:t xml:space="preserve"> на волонтерстві, самоорганізації та взаємодопомозі, що розвинулися </w:t>
      </w:r>
      <w:r w:rsidRPr="46A4BEF1">
        <w:rPr>
          <w:rFonts w:ascii="Montserrat" w:eastAsia="Segoe UI" w:hAnsi="Montserrat" w:cs="Segoe UI"/>
          <w:sz w:val="22"/>
          <w:szCs w:val="22"/>
        </w:rPr>
        <w:t>в територіальних громадах Сумщини</w:t>
      </w:r>
      <w:r w:rsidR="00BF570B" w:rsidRPr="46A4BEF1">
        <w:rPr>
          <w:rFonts w:ascii="Montserrat" w:eastAsia="Segoe UI" w:hAnsi="Montserrat" w:cs="Segoe UI"/>
          <w:sz w:val="22"/>
          <w:szCs w:val="22"/>
        </w:rPr>
        <w:t xml:space="preserve">, особливо з початку повномасштабного вторгнення. </w:t>
      </w:r>
      <w:r w:rsidR="00573E2D" w:rsidRPr="46A4BEF1">
        <w:rPr>
          <w:rFonts w:ascii="Montserrat" w:eastAsia="Segoe UI" w:hAnsi="Montserrat" w:cs="Segoe UI"/>
          <w:sz w:val="22"/>
          <w:szCs w:val="22"/>
        </w:rPr>
        <w:t xml:space="preserve">Також </w:t>
      </w:r>
      <w:r w:rsidR="00DE292D" w:rsidRPr="46A4BEF1">
        <w:rPr>
          <w:rFonts w:ascii="Montserrat" w:eastAsia="Segoe UI" w:hAnsi="Montserrat" w:cs="Segoe UI"/>
          <w:sz w:val="22"/>
          <w:szCs w:val="22"/>
        </w:rPr>
        <w:t>Проєкт</w:t>
      </w:r>
      <w:r w:rsidR="0000181E" w:rsidRPr="46A4BEF1">
        <w:rPr>
          <w:rFonts w:ascii="Montserrat" w:eastAsia="Segoe UI" w:hAnsi="Montserrat" w:cs="Segoe UI"/>
          <w:sz w:val="22"/>
          <w:szCs w:val="22"/>
        </w:rPr>
        <w:t xml:space="preserve"> </w:t>
      </w:r>
      <w:r w:rsidR="00A31E7E" w:rsidRPr="46A4BEF1">
        <w:rPr>
          <w:rFonts w:ascii="Montserrat" w:eastAsia="Segoe UI" w:hAnsi="Montserrat" w:cs="Segoe UI"/>
          <w:sz w:val="22"/>
          <w:szCs w:val="22"/>
        </w:rPr>
        <w:t>базується</w:t>
      </w:r>
      <w:r w:rsidR="0000181E" w:rsidRPr="46A4BEF1">
        <w:rPr>
          <w:rFonts w:ascii="Montserrat" w:eastAsia="Segoe UI" w:hAnsi="Montserrat" w:cs="Segoe UI"/>
          <w:sz w:val="22"/>
          <w:szCs w:val="22"/>
        </w:rPr>
        <w:t xml:space="preserve"> на</w:t>
      </w:r>
      <w:r w:rsidR="00BF570B" w:rsidRPr="46A4BEF1">
        <w:rPr>
          <w:rFonts w:ascii="Montserrat" w:eastAsia="Segoe UI" w:hAnsi="Montserrat" w:cs="Segoe UI"/>
          <w:sz w:val="22"/>
          <w:szCs w:val="22"/>
        </w:rPr>
        <w:t xml:space="preserve"> довірч</w:t>
      </w:r>
      <w:r w:rsidR="0000181E" w:rsidRPr="46A4BEF1">
        <w:rPr>
          <w:rFonts w:ascii="Montserrat" w:eastAsia="Segoe UI" w:hAnsi="Montserrat" w:cs="Segoe UI"/>
          <w:sz w:val="22"/>
          <w:szCs w:val="22"/>
        </w:rPr>
        <w:t>их</w:t>
      </w:r>
      <w:r w:rsidR="00BF570B" w:rsidRPr="46A4BEF1">
        <w:rPr>
          <w:rFonts w:ascii="Montserrat" w:eastAsia="Segoe UI" w:hAnsi="Montserrat" w:cs="Segoe UI"/>
          <w:sz w:val="22"/>
          <w:szCs w:val="22"/>
        </w:rPr>
        <w:t xml:space="preserve"> відносин</w:t>
      </w:r>
      <w:r w:rsidR="0000181E" w:rsidRPr="46A4BEF1">
        <w:rPr>
          <w:rFonts w:ascii="Montserrat" w:eastAsia="Segoe UI" w:hAnsi="Montserrat" w:cs="Segoe UI"/>
          <w:sz w:val="22"/>
          <w:szCs w:val="22"/>
        </w:rPr>
        <w:t>ах</w:t>
      </w:r>
      <w:r w:rsidR="00BF570B" w:rsidRPr="46A4BEF1">
        <w:rPr>
          <w:rFonts w:ascii="Montserrat" w:eastAsia="Segoe UI" w:hAnsi="Montserrat" w:cs="Segoe UI"/>
          <w:sz w:val="22"/>
          <w:szCs w:val="22"/>
        </w:rPr>
        <w:t xml:space="preserve"> між </w:t>
      </w:r>
      <w:r w:rsidR="0000181E" w:rsidRPr="46A4BEF1">
        <w:rPr>
          <w:rFonts w:ascii="Montserrat" w:eastAsia="Segoe UI" w:hAnsi="Montserrat" w:cs="Segoe UI"/>
          <w:sz w:val="22"/>
          <w:szCs w:val="22"/>
        </w:rPr>
        <w:t>ОГС та жителями територіальних громад</w:t>
      </w:r>
      <w:r w:rsidR="62D15A89" w:rsidRPr="46A4BEF1">
        <w:rPr>
          <w:rFonts w:ascii="Montserrat" w:eastAsia="Segoe UI" w:hAnsi="Montserrat" w:cs="Segoe UI"/>
          <w:sz w:val="22"/>
          <w:szCs w:val="22"/>
        </w:rPr>
        <w:t xml:space="preserve"> і</w:t>
      </w:r>
      <w:r w:rsidR="00BF570B" w:rsidRPr="46A4BEF1">
        <w:rPr>
          <w:rFonts w:ascii="Montserrat" w:eastAsia="Segoe UI" w:hAnsi="Montserrat" w:cs="Segoe UI"/>
          <w:sz w:val="22"/>
          <w:szCs w:val="22"/>
        </w:rPr>
        <w:t xml:space="preserve"> </w:t>
      </w:r>
      <w:r w:rsidR="00A31E7E" w:rsidRPr="46A4BEF1">
        <w:rPr>
          <w:rFonts w:ascii="Montserrat" w:eastAsia="Segoe UI" w:hAnsi="Montserrat" w:cs="Segoe UI"/>
          <w:sz w:val="22"/>
          <w:szCs w:val="22"/>
        </w:rPr>
        <w:t xml:space="preserve">забезпечує </w:t>
      </w:r>
      <w:r w:rsidR="310B1A81" w:rsidRPr="46A4BEF1">
        <w:rPr>
          <w:rFonts w:ascii="Montserrat" w:eastAsia="Segoe UI" w:hAnsi="Montserrat" w:cs="Segoe UI"/>
          <w:sz w:val="22"/>
          <w:szCs w:val="22"/>
        </w:rPr>
        <w:t>г</w:t>
      </w:r>
      <w:r w:rsidR="00BF570B" w:rsidRPr="46A4BEF1">
        <w:rPr>
          <w:rFonts w:ascii="Montserrat" w:eastAsia="Segoe UI" w:hAnsi="Montserrat" w:cs="Segoe UI"/>
          <w:sz w:val="22"/>
          <w:szCs w:val="22"/>
        </w:rPr>
        <w:t>ендерно</w:t>
      </w:r>
      <w:r w:rsidR="2F2F3934" w:rsidRPr="46A4BEF1">
        <w:rPr>
          <w:rFonts w:ascii="Montserrat" w:eastAsia="Segoe UI" w:hAnsi="Montserrat" w:cs="Segoe UI"/>
          <w:sz w:val="22"/>
          <w:szCs w:val="22"/>
        </w:rPr>
        <w:t xml:space="preserve"> </w:t>
      </w:r>
      <w:r w:rsidR="00BF570B" w:rsidRPr="46A4BEF1">
        <w:rPr>
          <w:rFonts w:ascii="Montserrat" w:eastAsia="Segoe UI" w:hAnsi="Montserrat" w:cs="Segoe UI"/>
          <w:sz w:val="22"/>
          <w:szCs w:val="22"/>
        </w:rPr>
        <w:t>чутлив</w:t>
      </w:r>
      <w:r w:rsidR="00A31E7E" w:rsidRPr="46A4BEF1">
        <w:rPr>
          <w:rFonts w:ascii="Montserrat" w:eastAsia="Segoe UI" w:hAnsi="Montserrat" w:cs="Segoe UI"/>
          <w:sz w:val="22"/>
          <w:szCs w:val="22"/>
        </w:rPr>
        <w:t>у</w:t>
      </w:r>
      <w:r w:rsidR="00BF570B" w:rsidRPr="46A4BEF1">
        <w:rPr>
          <w:rFonts w:ascii="Montserrat" w:eastAsia="Segoe UI" w:hAnsi="Montserrat" w:cs="Segoe UI"/>
          <w:sz w:val="22"/>
          <w:szCs w:val="22"/>
        </w:rPr>
        <w:t xml:space="preserve"> ​​та інклюзивн</w:t>
      </w:r>
      <w:r w:rsidR="00A31E7E" w:rsidRPr="46A4BEF1">
        <w:rPr>
          <w:rFonts w:ascii="Montserrat" w:eastAsia="Segoe UI" w:hAnsi="Montserrat" w:cs="Segoe UI"/>
          <w:sz w:val="22"/>
          <w:szCs w:val="22"/>
        </w:rPr>
        <w:t>у</w:t>
      </w:r>
      <w:r w:rsidR="00BF570B" w:rsidRPr="46A4BEF1">
        <w:rPr>
          <w:rFonts w:ascii="Montserrat" w:eastAsia="Segoe UI" w:hAnsi="Montserrat" w:cs="Segoe UI"/>
          <w:sz w:val="22"/>
          <w:szCs w:val="22"/>
        </w:rPr>
        <w:t xml:space="preserve"> комунікаці</w:t>
      </w:r>
      <w:r w:rsidR="00A31E7E" w:rsidRPr="46A4BEF1">
        <w:rPr>
          <w:rFonts w:ascii="Montserrat" w:eastAsia="Segoe UI" w:hAnsi="Montserrat" w:cs="Segoe UI"/>
          <w:sz w:val="22"/>
          <w:szCs w:val="22"/>
        </w:rPr>
        <w:t>ю</w:t>
      </w:r>
      <w:r w:rsidR="00BF570B" w:rsidRPr="46A4BEF1">
        <w:rPr>
          <w:rFonts w:ascii="Montserrat" w:eastAsia="Segoe UI" w:hAnsi="Montserrat" w:cs="Segoe UI"/>
          <w:sz w:val="22"/>
          <w:szCs w:val="22"/>
        </w:rPr>
        <w:t>, особливо під час залучення ВПО, сімей ветеранів та маргіналізованих груп.</w:t>
      </w:r>
    </w:p>
    <w:p w14:paraId="6E261879" w14:textId="0514D760" w:rsidR="426FA800" w:rsidRPr="009F0BD0" w:rsidRDefault="426FA800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6E75B4C5">
        <w:rPr>
          <w:rFonts w:ascii="Montserrat" w:eastAsia="Segoe UI" w:hAnsi="Montserrat" w:cs="Segoe UI"/>
          <w:i/>
          <w:iCs/>
          <w:sz w:val="22"/>
          <w:szCs w:val="22"/>
          <w:u w:val="single"/>
          <w:lang w:val="uk"/>
        </w:rPr>
        <w:t>Географія проєкту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: </w:t>
      </w:r>
      <w:r w:rsidR="00FD00C9">
        <w:rPr>
          <w:rFonts w:ascii="Montserrat" w:eastAsia="Segoe UI" w:hAnsi="Montserrat" w:cs="Segoe UI"/>
          <w:sz w:val="22"/>
          <w:szCs w:val="22"/>
          <w:lang w:val="uk"/>
        </w:rPr>
        <w:t>територіальної громади в</w:t>
      </w:r>
      <w:r w:rsidR="00BF570B">
        <w:rPr>
          <w:rFonts w:ascii="Montserrat" w:eastAsia="Segoe UI" w:hAnsi="Montserrat" w:cs="Segoe UI"/>
          <w:sz w:val="22"/>
          <w:szCs w:val="22"/>
          <w:lang w:val="uk"/>
        </w:rPr>
        <w:t xml:space="preserve"> Сумській області</w:t>
      </w:r>
      <w:r w:rsidR="00C84C21" w:rsidRPr="6E75B4C5">
        <w:rPr>
          <w:rFonts w:ascii="Montserrat" w:eastAsia="Segoe UI" w:hAnsi="Montserrat" w:cs="Segoe UI"/>
          <w:sz w:val="22"/>
          <w:szCs w:val="22"/>
          <w:lang w:val="uk"/>
        </w:rPr>
        <w:t>.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</w:p>
    <w:p w14:paraId="522A198F" w14:textId="75FE6A2B" w:rsidR="426FA800" w:rsidRPr="009F0BD0" w:rsidRDefault="66CDA5E2" w:rsidP="7C9F4ECA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highlight w:val="yellow"/>
          <w:lang w:val="uk"/>
        </w:rPr>
      </w:pPr>
      <w:r w:rsidRPr="00D2466B">
        <w:rPr>
          <w:rFonts w:ascii="Montserrat" w:eastAsia="Segoe UI" w:hAnsi="Montserrat" w:cs="Segoe UI"/>
          <w:i/>
          <w:iCs/>
          <w:sz w:val="22"/>
          <w:szCs w:val="22"/>
          <w:u w:val="single"/>
          <w:lang w:val="uk"/>
        </w:rPr>
        <w:t>Період реалізації</w:t>
      </w:r>
      <w:r w:rsidRPr="009F0BD0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00007A18">
        <w:rPr>
          <w:rFonts w:ascii="Montserrat" w:eastAsia="Segoe UI" w:hAnsi="Montserrat" w:cs="Segoe UI"/>
          <w:sz w:val="22"/>
          <w:szCs w:val="22"/>
          <w:lang w:val="uk"/>
        </w:rPr>
        <w:t>Проєкту</w:t>
      </w:r>
      <w:r w:rsidRPr="009F0BD0">
        <w:rPr>
          <w:rFonts w:ascii="Montserrat" w:eastAsia="Segoe UI" w:hAnsi="Montserrat" w:cs="Segoe UI"/>
          <w:sz w:val="22"/>
          <w:szCs w:val="22"/>
          <w:lang w:val="uk"/>
        </w:rPr>
        <w:t xml:space="preserve">: </w:t>
      </w:r>
      <w:r w:rsidR="532EA278" w:rsidRPr="009F0BD0">
        <w:rPr>
          <w:rFonts w:ascii="Montserrat" w:eastAsia="Segoe UI" w:hAnsi="Montserrat" w:cs="Segoe UI"/>
          <w:sz w:val="22"/>
          <w:szCs w:val="22"/>
          <w:lang w:val="uk"/>
        </w:rPr>
        <w:t xml:space="preserve">1 </w:t>
      </w:r>
      <w:r w:rsidR="00055E18">
        <w:rPr>
          <w:rFonts w:ascii="Montserrat" w:eastAsia="Segoe UI" w:hAnsi="Montserrat" w:cs="Segoe UI"/>
          <w:sz w:val="22"/>
          <w:szCs w:val="22"/>
          <w:lang w:val="uk"/>
        </w:rPr>
        <w:t>жовтня</w:t>
      </w:r>
      <w:r w:rsidR="532EA278" w:rsidRPr="009F0BD0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Pr="009F0BD0">
        <w:rPr>
          <w:rFonts w:ascii="Montserrat" w:eastAsia="Segoe UI" w:hAnsi="Montserrat" w:cs="Segoe UI"/>
          <w:sz w:val="22"/>
          <w:szCs w:val="22"/>
          <w:lang w:val="uk"/>
        </w:rPr>
        <w:t>202</w:t>
      </w:r>
      <w:r w:rsidR="3E2A3EC8" w:rsidRPr="009F0BD0">
        <w:rPr>
          <w:rFonts w:ascii="Montserrat" w:eastAsia="Segoe UI" w:hAnsi="Montserrat" w:cs="Segoe UI"/>
          <w:sz w:val="22"/>
          <w:szCs w:val="22"/>
          <w:lang w:val="uk"/>
        </w:rPr>
        <w:t>5</w:t>
      </w:r>
      <w:r w:rsidRPr="009F0BD0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Pr="009F0BD0">
        <w:rPr>
          <w:rFonts w:ascii="Montserrat" w:eastAsia="Segoe UI" w:hAnsi="Montserrat" w:cs="Segoe UI"/>
          <w:sz w:val="22"/>
          <w:szCs w:val="22"/>
        </w:rPr>
        <w:t xml:space="preserve">року </w:t>
      </w:r>
      <w:r w:rsidRPr="009F0BD0">
        <w:rPr>
          <w:rFonts w:ascii="Montserrat" w:eastAsia="Segoe UI" w:hAnsi="Montserrat" w:cs="Segoe UI"/>
          <w:sz w:val="22"/>
          <w:szCs w:val="22"/>
          <w:lang w:val="uk"/>
        </w:rPr>
        <w:t xml:space="preserve">– </w:t>
      </w:r>
      <w:r w:rsidR="47578816" w:rsidRPr="009F0BD0">
        <w:rPr>
          <w:rFonts w:ascii="Montserrat" w:eastAsia="Segoe UI" w:hAnsi="Montserrat" w:cs="Segoe UI"/>
          <w:sz w:val="22"/>
          <w:szCs w:val="22"/>
          <w:lang w:val="uk"/>
        </w:rPr>
        <w:t xml:space="preserve">30 </w:t>
      </w:r>
      <w:r w:rsidR="008F553D">
        <w:rPr>
          <w:rFonts w:ascii="Montserrat" w:eastAsia="Segoe UI" w:hAnsi="Montserrat" w:cs="Segoe UI"/>
          <w:sz w:val="22"/>
          <w:szCs w:val="22"/>
          <w:lang w:val="uk"/>
        </w:rPr>
        <w:t>вересня</w:t>
      </w:r>
      <w:r w:rsidR="47578816" w:rsidRPr="009F0BD0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Pr="009F0BD0">
        <w:rPr>
          <w:rFonts w:ascii="Montserrat" w:eastAsia="Segoe UI" w:hAnsi="Montserrat" w:cs="Segoe UI"/>
          <w:sz w:val="22"/>
          <w:szCs w:val="22"/>
          <w:lang w:val="uk"/>
        </w:rPr>
        <w:t>202</w:t>
      </w:r>
      <w:r w:rsidR="008F553D">
        <w:rPr>
          <w:rFonts w:ascii="Montserrat" w:eastAsia="Segoe UI" w:hAnsi="Montserrat" w:cs="Segoe UI"/>
          <w:sz w:val="22"/>
          <w:szCs w:val="22"/>
          <w:lang w:val="uk"/>
        </w:rPr>
        <w:t>6</w:t>
      </w:r>
      <w:r w:rsidRPr="009F0BD0">
        <w:rPr>
          <w:rFonts w:ascii="Montserrat" w:eastAsia="Segoe UI" w:hAnsi="Montserrat" w:cs="Segoe UI"/>
          <w:sz w:val="22"/>
          <w:szCs w:val="22"/>
        </w:rPr>
        <w:t xml:space="preserve"> року</w:t>
      </w:r>
      <w:r w:rsidRPr="009F0BD0">
        <w:rPr>
          <w:rFonts w:ascii="Montserrat" w:eastAsia="Segoe UI" w:hAnsi="Montserrat" w:cs="Segoe UI"/>
          <w:sz w:val="22"/>
          <w:szCs w:val="22"/>
          <w:lang w:val="uk"/>
        </w:rPr>
        <w:t>.</w:t>
      </w:r>
    </w:p>
    <w:p w14:paraId="085F1E7C" w14:textId="12495FF2" w:rsidR="7C9F4ECA" w:rsidRPr="009F0BD0" w:rsidRDefault="7C9F4ECA" w:rsidP="7C9F4ECA">
      <w:pPr>
        <w:spacing w:after="120" w:line="240" w:lineRule="auto"/>
        <w:ind w:right="283"/>
        <w:jc w:val="both"/>
        <w:rPr>
          <w:rFonts w:ascii="Montserrat" w:eastAsia="Segoe UI" w:hAnsi="Montserrat" w:cs="Segoe UI"/>
          <w:b/>
          <w:bCs/>
          <w:sz w:val="22"/>
          <w:szCs w:val="22"/>
          <w:highlight w:val="yellow"/>
          <w:u w:val="single"/>
        </w:rPr>
      </w:pPr>
    </w:p>
    <w:p w14:paraId="31F65679" w14:textId="49FF4591" w:rsidR="426FA800" w:rsidRPr="00E11922" w:rsidRDefault="426FA800" w:rsidP="00461A99">
      <w:pPr>
        <w:pStyle w:val="11"/>
        <w:spacing w:before="0" w:after="120"/>
        <w:rPr>
          <w:rFonts w:ascii="Montserrat" w:hAnsi="Montserrat"/>
          <w:sz w:val="28"/>
          <w:szCs w:val="28"/>
          <w:lang w:val="uk"/>
        </w:rPr>
      </w:pPr>
      <w:bookmarkStart w:id="3" w:name="_Toc231590163"/>
      <w:r w:rsidRPr="00E11922">
        <w:rPr>
          <w:rFonts w:ascii="Montserrat" w:hAnsi="Montserrat"/>
          <w:sz w:val="28"/>
          <w:szCs w:val="28"/>
        </w:rPr>
        <w:lastRenderedPageBreak/>
        <w:t xml:space="preserve">Дизайн </w:t>
      </w:r>
      <w:r w:rsidR="00CA3909">
        <w:rPr>
          <w:rFonts w:ascii="Montserrat" w:hAnsi="Montserrat"/>
          <w:sz w:val="28"/>
          <w:szCs w:val="28"/>
        </w:rPr>
        <w:t>п</w:t>
      </w:r>
      <w:r w:rsidR="00007A18">
        <w:rPr>
          <w:rFonts w:ascii="Montserrat" w:hAnsi="Montserrat"/>
          <w:sz w:val="28"/>
          <w:szCs w:val="28"/>
        </w:rPr>
        <w:t>роєкту</w:t>
      </w:r>
      <w:r w:rsidR="55BADD32" w:rsidRPr="00E11922">
        <w:rPr>
          <w:rFonts w:ascii="Montserrat" w:hAnsi="Montserrat"/>
          <w:sz w:val="28"/>
          <w:szCs w:val="28"/>
        </w:rPr>
        <w:t xml:space="preserve"> «Спроможні та </w:t>
      </w:r>
      <w:r w:rsidR="7CA7E8AA" w:rsidRPr="00E11922">
        <w:rPr>
          <w:rFonts w:ascii="Montserrat" w:hAnsi="Montserrat"/>
          <w:sz w:val="28"/>
          <w:szCs w:val="28"/>
        </w:rPr>
        <w:t>с</w:t>
      </w:r>
      <w:r w:rsidR="55BADD32" w:rsidRPr="00E11922">
        <w:rPr>
          <w:rFonts w:ascii="Montserrat" w:hAnsi="Montserrat"/>
          <w:sz w:val="28"/>
          <w:szCs w:val="28"/>
        </w:rPr>
        <w:t>ильні</w:t>
      </w:r>
      <w:r w:rsidR="005C3997">
        <w:rPr>
          <w:rFonts w:ascii="Montserrat" w:hAnsi="Montserrat"/>
          <w:sz w:val="28"/>
          <w:szCs w:val="28"/>
        </w:rPr>
        <w:t>: Суми</w:t>
      </w:r>
      <w:r w:rsidR="55BADD32" w:rsidRPr="00E11922">
        <w:rPr>
          <w:rFonts w:ascii="Montserrat" w:hAnsi="Montserrat"/>
          <w:sz w:val="28"/>
          <w:szCs w:val="28"/>
        </w:rPr>
        <w:t>»</w:t>
      </w:r>
      <w:bookmarkEnd w:id="3"/>
    </w:p>
    <w:p w14:paraId="53AA40FF" w14:textId="0F6B02C8" w:rsidR="00A34F00" w:rsidRPr="009F0BD0" w:rsidRDefault="00A34F00" w:rsidP="00461A99">
      <w:pPr>
        <w:spacing w:after="120" w:line="240" w:lineRule="auto"/>
        <w:ind w:right="283"/>
        <w:jc w:val="both"/>
        <w:rPr>
          <w:rFonts w:ascii="Montserrat" w:hAnsi="Montserrat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Дизайн </w:t>
      </w:r>
      <w:r w:rsidR="00007A18">
        <w:rPr>
          <w:rFonts w:ascii="Montserrat" w:eastAsia="Segoe UI" w:hAnsi="Montserrat" w:cs="Segoe UI"/>
          <w:sz w:val="22"/>
          <w:szCs w:val="22"/>
          <w:lang w:val="uk"/>
        </w:rPr>
        <w:t>Проєкту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базується на припущенні, що якість та результативність послуг для постраждалого </w:t>
      </w:r>
      <w:r w:rsidR="00FA7C2A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від війни 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>населення безпосередньо залежать від інституційної спроможності організацій, а також від їх</w:t>
      </w:r>
      <w:r w:rsidR="4F7DBE5B" w:rsidRPr="6E75B4C5">
        <w:rPr>
          <w:rFonts w:ascii="Montserrat" w:eastAsia="Segoe UI" w:hAnsi="Montserrat" w:cs="Segoe UI"/>
          <w:sz w:val="22"/>
          <w:szCs w:val="22"/>
          <w:lang w:val="uk"/>
        </w:rPr>
        <w:t>ньої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здатності стабільно планувати, реалізовувати та адаптувати свою діяльність в умовах нестабільного безпекового та фінансового середовища.</w:t>
      </w:r>
    </w:p>
    <w:p w14:paraId="427F1D4A" w14:textId="57637B0E" w:rsidR="02927FF0" w:rsidRPr="009F0BD0" w:rsidRDefault="009A6ED1" w:rsidP="00461A99">
      <w:pPr>
        <w:spacing w:after="120" w:line="240" w:lineRule="auto"/>
        <w:ind w:right="283"/>
        <w:jc w:val="both"/>
        <w:rPr>
          <w:rFonts w:ascii="Montserrat" w:hAnsi="Montserrat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  <w:lang w:val="uk"/>
        </w:rPr>
        <w:t>Структура очікуваних результатів реалізації Пр</w:t>
      </w:r>
      <w:r w:rsidR="008A781A">
        <w:rPr>
          <w:rFonts w:ascii="Montserrat" w:eastAsia="Segoe UI" w:hAnsi="Montserrat" w:cs="Segoe UI"/>
          <w:sz w:val="22"/>
          <w:szCs w:val="22"/>
          <w:lang w:val="uk"/>
        </w:rPr>
        <w:t>оєкту</w:t>
      </w:r>
      <w:r>
        <w:rPr>
          <w:rFonts w:ascii="Montserrat" w:eastAsia="Segoe UI" w:hAnsi="Montserrat" w:cs="Segoe UI"/>
          <w:sz w:val="22"/>
          <w:szCs w:val="22"/>
          <w:lang w:val="uk"/>
        </w:rPr>
        <w:t xml:space="preserve"> представлена на </w:t>
      </w:r>
      <w:r w:rsidR="00105741">
        <w:rPr>
          <w:rFonts w:ascii="Montserrat" w:eastAsia="Segoe UI" w:hAnsi="Montserrat" w:cs="Segoe UI"/>
          <w:sz w:val="22"/>
          <w:szCs w:val="22"/>
          <w:lang w:val="uk"/>
        </w:rPr>
        <w:t>діаграмі</w:t>
      </w:r>
      <w:r w:rsidR="75920A86" w:rsidRPr="009F0BD0">
        <w:rPr>
          <w:rFonts w:ascii="Montserrat" w:eastAsia="Segoe UI" w:hAnsi="Montserrat" w:cs="Segoe UI"/>
          <w:sz w:val="22"/>
          <w:szCs w:val="22"/>
          <w:lang w:val="uk"/>
        </w:rPr>
        <w:t xml:space="preserve"> (рис 1.)</w:t>
      </w:r>
      <w:r w:rsidR="00A84913">
        <w:rPr>
          <w:rFonts w:ascii="Montserrat" w:eastAsia="Segoe UI" w:hAnsi="Montserrat" w:cs="Segoe UI"/>
          <w:sz w:val="22"/>
          <w:szCs w:val="22"/>
          <w:lang w:val="uk"/>
        </w:rPr>
        <w:t>:</w:t>
      </w:r>
    </w:p>
    <w:p w14:paraId="0210B837" w14:textId="0C6FDFE4" w:rsidR="7C9F4ECA" w:rsidRPr="009F0BD0" w:rsidRDefault="08C68B2B" w:rsidP="00CA72D6">
      <w:pPr>
        <w:spacing w:after="120" w:line="240" w:lineRule="auto"/>
        <w:ind w:right="283"/>
        <w:jc w:val="center"/>
      </w:pPr>
      <w:r>
        <w:rPr>
          <w:noProof/>
        </w:rPr>
        <w:drawing>
          <wp:inline distT="0" distB="0" distL="0" distR="0" wp14:anchorId="615E34B5" wp14:editId="573D112E">
            <wp:extent cx="5500308" cy="3200431"/>
            <wp:effectExtent l="0" t="0" r="0" b="0"/>
            <wp:docPr id="22609146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091463" name="Picture 22609146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308" cy="320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B84AB" w14:textId="7B8034A3" w:rsidR="00A84913" w:rsidRDefault="00A84913" w:rsidP="00A84913">
      <w:pPr>
        <w:keepNext/>
        <w:spacing w:after="120" w:line="240" w:lineRule="auto"/>
        <w:ind w:right="283"/>
        <w:jc w:val="both"/>
      </w:pPr>
    </w:p>
    <w:p w14:paraId="40B963C8" w14:textId="1EEA14CE" w:rsidR="02927FF0" w:rsidRPr="0065251F" w:rsidRDefault="00A84913" w:rsidP="00A84913">
      <w:pPr>
        <w:pStyle w:val="a7"/>
        <w:jc w:val="center"/>
        <w:rPr>
          <w:rFonts w:ascii="Montserrat" w:hAnsi="Montserrat"/>
          <w:sz w:val="20"/>
          <w:szCs w:val="20"/>
        </w:rPr>
      </w:pPr>
      <w:r w:rsidRPr="3095167C">
        <w:rPr>
          <w:rFonts w:ascii="Montserrat" w:hAnsi="Montserrat"/>
          <w:sz w:val="20"/>
          <w:szCs w:val="20"/>
        </w:rPr>
        <w:t xml:space="preserve">Рисунок </w:t>
      </w:r>
      <w:r w:rsidRPr="3095167C">
        <w:rPr>
          <w:rFonts w:ascii="Montserrat" w:hAnsi="Montserrat"/>
          <w:sz w:val="20"/>
          <w:szCs w:val="20"/>
        </w:rPr>
        <w:fldChar w:fldCharType="begin"/>
      </w:r>
      <w:r w:rsidRPr="3095167C">
        <w:rPr>
          <w:rFonts w:ascii="Montserrat" w:hAnsi="Montserrat"/>
          <w:sz w:val="20"/>
          <w:szCs w:val="20"/>
        </w:rPr>
        <w:instrText xml:space="preserve"> SEQ Рисунок \* ARABIC </w:instrText>
      </w:r>
      <w:r w:rsidRPr="3095167C">
        <w:rPr>
          <w:rFonts w:ascii="Montserrat" w:hAnsi="Montserrat"/>
          <w:sz w:val="20"/>
          <w:szCs w:val="20"/>
        </w:rPr>
        <w:fldChar w:fldCharType="separate"/>
      </w:r>
      <w:r w:rsidR="00F94860" w:rsidRPr="3095167C">
        <w:rPr>
          <w:rFonts w:ascii="Montserrat" w:hAnsi="Montserrat"/>
          <w:noProof/>
          <w:sz w:val="20"/>
          <w:szCs w:val="20"/>
        </w:rPr>
        <w:t>1</w:t>
      </w:r>
      <w:r w:rsidRPr="3095167C">
        <w:rPr>
          <w:rFonts w:ascii="Montserrat" w:hAnsi="Montserrat"/>
          <w:sz w:val="20"/>
          <w:szCs w:val="20"/>
        </w:rPr>
        <w:fldChar w:fldCharType="end"/>
      </w:r>
      <w:r w:rsidRPr="3095167C">
        <w:rPr>
          <w:rFonts w:ascii="Montserrat" w:hAnsi="Montserrat"/>
          <w:sz w:val="20"/>
          <w:szCs w:val="20"/>
        </w:rPr>
        <w:t xml:space="preserve">. Структура запланованих результатів </w:t>
      </w:r>
      <w:r w:rsidR="00CA3909" w:rsidRPr="3095167C">
        <w:rPr>
          <w:rFonts w:ascii="Montserrat" w:hAnsi="Montserrat"/>
          <w:sz w:val="20"/>
          <w:szCs w:val="20"/>
        </w:rPr>
        <w:t>п</w:t>
      </w:r>
      <w:r w:rsidR="00007A18" w:rsidRPr="3095167C">
        <w:rPr>
          <w:rFonts w:ascii="Montserrat" w:hAnsi="Montserrat"/>
          <w:sz w:val="20"/>
          <w:szCs w:val="20"/>
        </w:rPr>
        <w:t>роєкту</w:t>
      </w:r>
      <w:r w:rsidRPr="3095167C">
        <w:rPr>
          <w:rFonts w:ascii="Montserrat" w:hAnsi="Montserrat"/>
          <w:sz w:val="20"/>
          <w:szCs w:val="20"/>
        </w:rPr>
        <w:t xml:space="preserve"> </w:t>
      </w:r>
      <w:r w:rsidR="5806EE6D" w:rsidRPr="3095167C">
        <w:rPr>
          <w:rFonts w:ascii="Montserrat" w:hAnsi="Montserrat"/>
          <w:sz w:val="20"/>
          <w:szCs w:val="20"/>
        </w:rPr>
        <w:t>«</w:t>
      </w:r>
      <w:r w:rsidRPr="3095167C">
        <w:rPr>
          <w:rFonts w:ascii="Montserrat" w:hAnsi="Montserrat"/>
          <w:sz w:val="20"/>
          <w:szCs w:val="20"/>
        </w:rPr>
        <w:t>Спроможні та сильні</w:t>
      </w:r>
      <w:r w:rsidR="00CA72D6" w:rsidRPr="3095167C">
        <w:rPr>
          <w:rFonts w:ascii="Montserrat" w:hAnsi="Montserrat"/>
          <w:sz w:val="20"/>
          <w:szCs w:val="20"/>
        </w:rPr>
        <w:t>: Суми</w:t>
      </w:r>
      <w:r w:rsidR="781784C6" w:rsidRPr="3095167C">
        <w:rPr>
          <w:rFonts w:ascii="Montserrat" w:hAnsi="Montserrat"/>
          <w:sz w:val="20"/>
          <w:szCs w:val="20"/>
        </w:rPr>
        <w:t>»</w:t>
      </w:r>
      <w:r w:rsidR="02927FF0" w:rsidRPr="3095167C">
        <w:rPr>
          <w:rFonts w:ascii="Montserrat" w:eastAsia="Segoe UI" w:hAnsi="Montserrat" w:cs="Segoe UI"/>
          <w:sz w:val="20"/>
          <w:szCs w:val="20"/>
          <w:lang w:val="uk"/>
        </w:rPr>
        <w:t>.</w:t>
      </w:r>
    </w:p>
    <w:p w14:paraId="581217B7" w14:textId="4D1C39B3" w:rsidR="00CD3016" w:rsidRDefault="7260265F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46A4BEF1">
        <w:rPr>
          <w:rFonts w:ascii="Montserrat" w:eastAsia="Segoe UI" w:hAnsi="Montserrat" w:cs="Segoe UI"/>
          <w:b/>
          <w:bCs/>
          <w:sz w:val="22"/>
          <w:szCs w:val="22"/>
          <w:lang w:val="uk"/>
        </w:rPr>
        <w:t>З</w:t>
      </w:r>
      <w:r w:rsidR="00CD12F2" w:rsidRPr="46A4BEF1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агальної мети</w:t>
      </w:r>
      <w:r w:rsidR="00CD12F2" w:rsidRPr="46A4BEF1">
        <w:rPr>
          <w:rFonts w:ascii="Montserrat" w:eastAsia="Segoe UI" w:hAnsi="Montserrat" w:cs="Segoe UI"/>
          <w:sz w:val="22"/>
          <w:szCs w:val="22"/>
        </w:rPr>
        <w:t xml:space="preserve"> </w:t>
      </w:r>
      <w:r w:rsidR="00007A18" w:rsidRPr="46A4BEF1">
        <w:rPr>
          <w:rFonts w:ascii="Montserrat" w:eastAsia="Segoe UI" w:hAnsi="Montserrat" w:cs="Segoe UI"/>
          <w:sz w:val="22"/>
          <w:szCs w:val="22"/>
        </w:rPr>
        <w:t>Проєкту</w:t>
      </w:r>
      <w:r w:rsidR="00CD12F2" w:rsidRPr="46A4BEF1">
        <w:rPr>
          <w:rFonts w:ascii="Montserrat" w:eastAsia="Segoe UI" w:hAnsi="Montserrat" w:cs="Segoe UI"/>
          <w:sz w:val="22"/>
          <w:szCs w:val="22"/>
        </w:rPr>
        <w:t xml:space="preserve"> (впливу) </w:t>
      </w:r>
      <w:r w:rsidR="203F2DAE" w:rsidRPr="46A4BEF1">
        <w:rPr>
          <w:rFonts w:ascii="Montserrat" w:eastAsia="Segoe UI" w:hAnsi="Montserrat" w:cs="Segoe UI"/>
          <w:sz w:val="22"/>
          <w:szCs w:val="22"/>
        </w:rPr>
        <w:t>заплановано</w:t>
      </w:r>
      <w:r w:rsidR="00CD12F2" w:rsidRPr="46A4BEF1">
        <w:rPr>
          <w:rFonts w:ascii="Montserrat" w:eastAsia="Segoe UI" w:hAnsi="Montserrat" w:cs="Segoe UI"/>
          <w:sz w:val="22"/>
          <w:szCs w:val="22"/>
        </w:rPr>
        <w:t xml:space="preserve"> досягти через забезпечення двох результатів рівня змін</w:t>
      </w:r>
      <w:r w:rsidR="0021417C" w:rsidRPr="46A4BEF1">
        <w:rPr>
          <w:rFonts w:ascii="Montserrat" w:eastAsia="Segoe UI" w:hAnsi="Montserrat" w:cs="Segoe UI"/>
          <w:sz w:val="22"/>
          <w:szCs w:val="22"/>
        </w:rPr>
        <w:t xml:space="preserve"> (спеціаль</w:t>
      </w:r>
      <w:r w:rsidR="00863B51" w:rsidRPr="46A4BEF1">
        <w:rPr>
          <w:rFonts w:ascii="Montserrat" w:eastAsia="Segoe UI" w:hAnsi="Montserrat" w:cs="Segoe UI"/>
          <w:sz w:val="22"/>
          <w:szCs w:val="22"/>
        </w:rPr>
        <w:t xml:space="preserve">ні цілі </w:t>
      </w:r>
      <w:r w:rsidR="00007A18" w:rsidRPr="46A4BEF1">
        <w:rPr>
          <w:rFonts w:ascii="Montserrat" w:eastAsia="Segoe UI" w:hAnsi="Montserrat" w:cs="Segoe UI"/>
          <w:sz w:val="22"/>
          <w:szCs w:val="22"/>
        </w:rPr>
        <w:t>Проєкту</w:t>
      </w:r>
      <w:r w:rsidR="00863B51" w:rsidRPr="46A4BEF1">
        <w:rPr>
          <w:rFonts w:ascii="Montserrat" w:eastAsia="Segoe UI" w:hAnsi="Montserrat" w:cs="Segoe UI"/>
          <w:sz w:val="22"/>
          <w:szCs w:val="22"/>
        </w:rPr>
        <w:t>)</w:t>
      </w:r>
      <w:r w:rsidR="0077412D" w:rsidRPr="46A4BEF1">
        <w:rPr>
          <w:rFonts w:ascii="Montserrat" w:eastAsia="Segoe UI" w:hAnsi="Montserrat" w:cs="Segoe UI"/>
          <w:sz w:val="22"/>
          <w:szCs w:val="22"/>
        </w:rPr>
        <w:t>: (</w:t>
      </w:r>
      <w:r w:rsidR="008B1532" w:rsidRPr="46A4BEF1">
        <w:rPr>
          <w:rFonts w:ascii="Montserrat" w:eastAsia="Segoe UI" w:hAnsi="Montserrat" w:cs="Segoe UI"/>
          <w:b/>
          <w:bCs/>
          <w:i/>
          <w:iCs/>
          <w:sz w:val="22"/>
          <w:szCs w:val="22"/>
          <w:lang w:val="en-US"/>
        </w:rPr>
        <w:t>outcome</w:t>
      </w:r>
      <w:r w:rsidR="008B1532" w:rsidRPr="46A4BEF1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 xml:space="preserve"> </w:t>
      </w:r>
      <w:r w:rsidR="0077412D" w:rsidRPr="46A4BEF1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1</w:t>
      </w:r>
      <w:r w:rsidR="0077412D" w:rsidRPr="46A4BEF1">
        <w:rPr>
          <w:rFonts w:ascii="Montserrat" w:eastAsia="Segoe UI" w:hAnsi="Montserrat" w:cs="Segoe UI"/>
          <w:sz w:val="22"/>
          <w:szCs w:val="22"/>
        </w:rPr>
        <w:t xml:space="preserve">) </w:t>
      </w:r>
      <w:r w:rsidR="00350DB7" w:rsidRPr="46A4BEF1">
        <w:rPr>
          <w:rFonts w:ascii="Montserrat" w:eastAsia="Segoe UI" w:hAnsi="Montserrat" w:cs="Segoe UI"/>
          <w:sz w:val="22"/>
          <w:szCs w:val="22"/>
        </w:rPr>
        <w:t xml:space="preserve">місцеві ОГС надають </w:t>
      </w:r>
      <w:r w:rsidR="00A5470E" w:rsidRPr="46A4BEF1">
        <w:rPr>
          <w:rFonts w:ascii="Montserrat" w:eastAsia="Segoe UI" w:hAnsi="Montserrat" w:cs="Segoe UI"/>
          <w:sz w:val="22"/>
          <w:szCs w:val="22"/>
        </w:rPr>
        <w:t>постраждал</w:t>
      </w:r>
      <w:r w:rsidR="00350DB7" w:rsidRPr="46A4BEF1">
        <w:rPr>
          <w:rFonts w:ascii="Montserrat" w:eastAsia="Segoe UI" w:hAnsi="Montserrat" w:cs="Segoe UI"/>
          <w:sz w:val="22"/>
          <w:szCs w:val="22"/>
        </w:rPr>
        <w:t xml:space="preserve">ому </w:t>
      </w:r>
      <w:r w:rsidR="00A5470E" w:rsidRPr="46A4BEF1">
        <w:rPr>
          <w:rFonts w:ascii="Montserrat" w:eastAsia="Segoe UI" w:hAnsi="Montserrat" w:cs="Segoe UI"/>
          <w:sz w:val="22"/>
          <w:szCs w:val="22"/>
        </w:rPr>
        <w:t>від в</w:t>
      </w:r>
      <w:r w:rsidR="3A689B1F" w:rsidRPr="46A4BEF1">
        <w:rPr>
          <w:rFonts w:ascii="Montserrat" w:eastAsia="Segoe UI" w:hAnsi="Montserrat" w:cs="Segoe UI"/>
          <w:sz w:val="22"/>
          <w:szCs w:val="22"/>
        </w:rPr>
        <w:t>оєнних</w:t>
      </w:r>
      <w:r w:rsidR="00A5470E" w:rsidRPr="46A4BEF1">
        <w:rPr>
          <w:rFonts w:ascii="Montserrat" w:eastAsia="Segoe UI" w:hAnsi="Montserrat" w:cs="Segoe UI"/>
          <w:sz w:val="22"/>
          <w:szCs w:val="22"/>
        </w:rPr>
        <w:t xml:space="preserve"> дій населення в територіальних громадах Сумсько</w:t>
      </w:r>
      <w:r w:rsidR="001574F4" w:rsidRPr="46A4BEF1">
        <w:rPr>
          <w:rFonts w:ascii="Montserrat" w:eastAsia="Segoe UI" w:hAnsi="Montserrat" w:cs="Segoe UI"/>
          <w:sz w:val="22"/>
          <w:szCs w:val="22"/>
        </w:rPr>
        <w:t>ї</w:t>
      </w:r>
      <w:r w:rsidR="00A5470E" w:rsidRPr="46A4BEF1">
        <w:rPr>
          <w:rFonts w:ascii="Montserrat" w:eastAsia="Segoe UI" w:hAnsi="Montserrat" w:cs="Segoe UI"/>
          <w:sz w:val="22"/>
          <w:szCs w:val="22"/>
        </w:rPr>
        <w:t xml:space="preserve"> області </w:t>
      </w:r>
      <w:r w:rsidR="001574F4" w:rsidRPr="46A4BEF1">
        <w:rPr>
          <w:rFonts w:ascii="Montserrat" w:eastAsia="Segoe UI" w:hAnsi="Montserrat" w:cs="Segoe UI"/>
          <w:sz w:val="22"/>
          <w:szCs w:val="22"/>
        </w:rPr>
        <w:t>своєчасн</w:t>
      </w:r>
      <w:r w:rsidR="00350DB7" w:rsidRPr="46A4BEF1">
        <w:rPr>
          <w:rFonts w:ascii="Montserrat" w:eastAsia="Segoe UI" w:hAnsi="Montserrat" w:cs="Segoe UI"/>
          <w:sz w:val="22"/>
          <w:szCs w:val="22"/>
        </w:rPr>
        <w:t>і</w:t>
      </w:r>
      <w:r w:rsidR="001574F4" w:rsidRPr="46A4BEF1">
        <w:rPr>
          <w:rFonts w:ascii="Montserrat" w:eastAsia="Segoe UI" w:hAnsi="Montserrat" w:cs="Segoe UI"/>
          <w:sz w:val="22"/>
          <w:szCs w:val="22"/>
        </w:rPr>
        <w:t xml:space="preserve"> та якісні послуги</w:t>
      </w:r>
      <w:r w:rsidR="00350DB7" w:rsidRPr="46A4BEF1">
        <w:rPr>
          <w:rFonts w:ascii="Montserrat" w:eastAsia="Segoe UI" w:hAnsi="Montserrat" w:cs="Segoe UI"/>
          <w:sz w:val="22"/>
          <w:szCs w:val="22"/>
        </w:rPr>
        <w:t xml:space="preserve"> </w:t>
      </w:r>
      <w:r w:rsidR="2AE35C1B" w:rsidRPr="46A4BEF1">
        <w:rPr>
          <w:rFonts w:ascii="Montserrat" w:eastAsia="Segoe UI" w:hAnsi="Montserrat" w:cs="Segoe UI"/>
          <w:sz w:val="22"/>
          <w:szCs w:val="22"/>
        </w:rPr>
        <w:t>у</w:t>
      </w:r>
      <w:r w:rsidR="00594DF7" w:rsidRPr="46A4BEF1">
        <w:rPr>
          <w:rFonts w:ascii="Montserrat" w:eastAsia="Segoe UI" w:hAnsi="Montserrat" w:cs="Segoe UI"/>
          <w:sz w:val="22"/>
          <w:szCs w:val="22"/>
        </w:rPr>
        <w:t xml:space="preserve"> сфері освіти, забезпечення житлом, охорони здоров’я</w:t>
      </w:r>
      <w:r w:rsidR="00A43A7A" w:rsidRPr="46A4BEF1">
        <w:rPr>
          <w:rFonts w:ascii="Montserrat" w:eastAsia="Segoe UI" w:hAnsi="Montserrat" w:cs="Segoe UI"/>
          <w:sz w:val="22"/>
          <w:szCs w:val="22"/>
        </w:rPr>
        <w:t>;</w:t>
      </w:r>
      <w:r w:rsidR="001574F4" w:rsidRPr="46A4BEF1">
        <w:rPr>
          <w:rFonts w:ascii="Montserrat" w:eastAsia="Segoe UI" w:hAnsi="Montserrat" w:cs="Segoe UI"/>
          <w:sz w:val="22"/>
          <w:szCs w:val="22"/>
        </w:rPr>
        <w:t xml:space="preserve"> </w:t>
      </w:r>
      <w:r w:rsidR="00CD54AD" w:rsidRPr="46A4BEF1">
        <w:rPr>
          <w:rFonts w:ascii="Montserrat" w:eastAsia="Segoe UI" w:hAnsi="Montserrat" w:cs="Segoe UI"/>
          <w:sz w:val="22"/>
          <w:szCs w:val="22"/>
        </w:rPr>
        <w:t xml:space="preserve"> (</w:t>
      </w:r>
      <w:r w:rsidR="008B1532" w:rsidRPr="46A4BEF1">
        <w:rPr>
          <w:rFonts w:ascii="Montserrat" w:eastAsia="Segoe UI" w:hAnsi="Montserrat" w:cs="Segoe UI"/>
          <w:b/>
          <w:bCs/>
          <w:i/>
          <w:iCs/>
          <w:sz w:val="22"/>
          <w:szCs w:val="22"/>
          <w:lang w:val="en-US"/>
        </w:rPr>
        <w:t>outcome</w:t>
      </w:r>
      <w:r w:rsidR="008B1532" w:rsidRPr="46A4BEF1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 xml:space="preserve"> </w:t>
      </w:r>
      <w:r w:rsidR="00CD54AD" w:rsidRPr="46A4BEF1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2</w:t>
      </w:r>
      <w:r w:rsidR="00CD54AD" w:rsidRPr="46A4BEF1">
        <w:rPr>
          <w:rFonts w:ascii="Montserrat" w:eastAsia="Segoe UI" w:hAnsi="Montserrat" w:cs="Segoe UI"/>
          <w:sz w:val="22"/>
          <w:szCs w:val="22"/>
        </w:rPr>
        <w:t>) зміцнення організаційно</w:t>
      </w:r>
      <w:r w:rsidR="00A62A94" w:rsidRPr="46A4BEF1">
        <w:rPr>
          <w:rFonts w:ascii="Montserrat" w:eastAsia="Segoe UI" w:hAnsi="Montserrat" w:cs="Segoe UI"/>
          <w:sz w:val="22"/>
          <w:szCs w:val="22"/>
        </w:rPr>
        <w:t>ї</w:t>
      </w:r>
      <w:r w:rsidR="00CD54AD" w:rsidRPr="46A4BEF1">
        <w:rPr>
          <w:rFonts w:ascii="Montserrat" w:eastAsia="Segoe UI" w:hAnsi="Montserrat" w:cs="Segoe UI"/>
          <w:sz w:val="22"/>
          <w:szCs w:val="22"/>
        </w:rPr>
        <w:t xml:space="preserve"> спроможності ОГС, які </w:t>
      </w:r>
      <w:r w:rsidR="00A62A94" w:rsidRPr="46A4BEF1">
        <w:rPr>
          <w:rFonts w:ascii="Montserrat" w:eastAsia="Segoe UI" w:hAnsi="Montserrat" w:cs="Segoe UI"/>
          <w:sz w:val="22"/>
          <w:szCs w:val="22"/>
        </w:rPr>
        <w:t>о</w:t>
      </w:r>
      <w:r w:rsidR="00CD54AD" w:rsidRPr="46A4BEF1">
        <w:rPr>
          <w:rFonts w:ascii="Montserrat" w:eastAsia="Segoe UI" w:hAnsi="Montserrat" w:cs="Segoe UI"/>
          <w:sz w:val="22"/>
          <w:szCs w:val="22"/>
        </w:rPr>
        <w:t xml:space="preserve">тримали </w:t>
      </w:r>
      <w:r w:rsidR="00A62A94" w:rsidRPr="46A4BEF1">
        <w:rPr>
          <w:rFonts w:ascii="Montserrat" w:eastAsia="Segoe UI" w:hAnsi="Montserrat" w:cs="Segoe UI"/>
          <w:sz w:val="22"/>
          <w:szCs w:val="22"/>
        </w:rPr>
        <w:t>грантову підтримку</w:t>
      </w:r>
      <w:r w:rsidR="00CD54AD" w:rsidRPr="46A4BEF1">
        <w:rPr>
          <w:rFonts w:ascii="Montserrat" w:eastAsia="Segoe UI" w:hAnsi="Montserrat" w:cs="Segoe UI"/>
          <w:sz w:val="22"/>
          <w:szCs w:val="22"/>
        </w:rPr>
        <w:t xml:space="preserve"> </w:t>
      </w:r>
      <w:r w:rsidR="00A43A7A" w:rsidRPr="46A4BEF1">
        <w:rPr>
          <w:rFonts w:ascii="Montserrat" w:eastAsia="Segoe UI" w:hAnsi="Montserrat" w:cs="Segoe UI"/>
          <w:sz w:val="22"/>
          <w:szCs w:val="22"/>
        </w:rPr>
        <w:t xml:space="preserve">для </w:t>
      </w:r>
      <w:r w:rsidR="00CD3016" w:rsidRPr="46A4BEF1">
        <w:rPr>
          <w:rFonts w:ascii="Montserrat" w:eastAsia="Segoe UI" w:hAnsi="Montserrat" w:cs="Segoe UI"/>
          <w:sz w:val="22"/>
          <w:szCs w:val="22"/>
        </w:rPr>
        <w:t>реалізаці</w:t>
      </w:r>
      <w:r w:rsidR="00A43A7A" w:rsidRPr="46A4BEF1">
        <w:rPr>
          <w:rFonts w:ascii="Montserrat" w:eastAsia="Segoe UI" w:hAnsi="Montserrat" w:cs="Segoe UI"/>
          <w:sz w:val="22"/>
          <w:szCs w:val="22"/>
        </w:rPr>
        <w:t>ї</w:t>
      </w:r>
      <w:r w:rsidR="00CD3016" w:rsidRPr="46A4BEF1">
        <w:rPr>
          <w:rFonts w:ascii="Montserrat" w:eastAsia="Segoe UI" w:hAnsi="Montserrat" w:cs="Segoe UI"/>
          <w:sz w:val="22"/>
          <w:szCs w:val="22"/>
        </w:rPr>
        <w:t xml:space="preserve"> власних проєктів.</w:t>
      </w:r>
    </w:p>
    <w:p w14:paraId="74E0F2C2" w14:textId="5A01B0B6" w:rsidR="005A78D7" w:rsidRDefault="00863B51" w:rsidP="005A78D7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46A4BEF1">
        <w:rPr>
          <w:rFonts w:ascii="Montserrat" w:eastAsia="Segoe UI" w:hAnsi="Montserrat" w:cs="Segoe UI"/>
          <w:sz w:val="22"/>
          <w:szCs w:val="22"/>
        </w:rPr>
        <w:t xml:space="preserve">У межах </w:t>
      </w:r>
      <w:r w:rsidRPr="46A4BEF1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спеціальної цілі 1</w:t>
      </w:r>
      <w:r w:rsidRPr="46A4BEF1">
        <w:rPr>
          <w:rFonts w:ascii="Montserrat" w:eastAsia="Segoe UI" w:hAnsi="Montserrat" w:cs="Segoe UI"/>
          <w:sz w:val="22"/>
          <w:szCs w:val="22"/>
        </w:rPr>
        <w:t xml:space="preserve"> </w:t>
      </w:r>
      <w:r w:rsidR="56444384" w:rsidRPr="46A4BEF1">
        <w:rPr>
          <w:rFonts w:ascii="Montserrat" w:eastAsia="Segoe UI" w:hAnsi="Montserrat" w:cs="Segoe UI"/>
          <w:sz w:val="22"/>
          <w:szCs w:val="22"/>
        </w:rPr>
        <w:t>заплановано</w:t>
      </w:r>
      <w:r w:rsidRPr="46A4BEF1">
        <w:rPr>
          <w:rFonts w:ascii="Montserrat" w:eastAsia="Segoe UI" w:hAnsi="Montserrat" w:cs="Segoe UI"/>
          <w:sz w:val="22"/>
          <w:szCs w:val="22"/>
        </w:rPr>
        <w:t xml:space="preserve"> досягти таких результатів</w:t>
      </w:r>
      <w:r w:rsidR="002C43FE" w:rsidRPr="46A4BEF1">
        <w:rPr>
          <w:rFonts w:ascii="Montserrat" w:eastAsia="Segoe UI" w:hAnsi="Montserrat" w:cs="Segoe UI"/>
          <w:sz w:val="22"/>
          <w:szCs w:val="22"/>
        </w:rPr>
        <w:t>-</w:t>
      </w:r>
      <w:r w:rsidRPr="46A4BEF1">
        <w:rPr>
          <w:rFonts w:ascii="Montserrat" w:eastAsia="Segoe UI" w:hAnsi="Montserrat" w:cs="Segoe UI"/>
          <w:sz w:val="22"/>
          <w:szCs w:val="22"/>
        </w:rPr>
        <w:t>продуктів</w:t>
      </w:r>
      <w:r w:rsidR="002C43FE" w:rsidRPr="46A4BEF1">
        <w:rPr>
          <w:rFonts w:ascii="Montserrat" w:eastAsia="Segoe UI" w:hAnsi="Montserrat" w:cs="Segoe UI"/>
          <w:sz w:val="22"/>
          <w:szCs w:val="22"/>
        </w:rPr>
        <w:t xml:space="preserve"> (</w:t>
      </w:r>
      <w:r w:rsidR="002C43FE" w:rsidRPr="46A4BEF1">
        <w:rPr>
          <w:rFonts w:ascii="Montserrat" w:eastAsia="Segoe UI" w:hAnsi="Montserrat" w:cs="Segoe UI"/>
          <w:b/>
          <w:bCs/>
          <w:i/>
          <w:iCs/>
          <w:sz w:val="22"/>
          <w:szCs w:val="22"/>
          <w:lang w:val="en-US"/>
        </w:rPr>
        <w:t>outputs</w:t>
      </w:r>
      <w:r w:rsidR="002C43FE" w:rsidRPr="46A4BEF1">
        <w:rPr>
          <w:rFonts w:ascii="Montserrat" w:eastAsia="Segoe UI" w:hAnsi="Montserrat" w:cs="Segoe UI"/>
          <w:sz w:val="22"/>
          <w:szCs w:val="22"/>
          <w:lang w:val="ru-RU"/>
        </w:rPr>
        <w:t>)</w:t>
      </w:r>
      <w:r w:rsidRPr="46A4BEF1">
        <w:rPr>
          <w:rFonts w:ascii="Montserrat" w:eastAsia="Segoe UI" w:hAnsi="Montserrat" w:cs="Segoe UI"/>
          <w:sz w:val="22"/>
          <w:szCs w:val="22"/>
        </w:rPr>
        <w:t>:</w:t>
      </w:r>
    </w:p>
    <w:p w14:paraId="3773631C" w14:textId="26E01993" w:rsidR="005A78D7" w:rsidRDefault="01013DEB" w:rsidP="002C43FE">
      <w:pPr>
        <w:pStyle w:val="a3"/>
        <w:numPr>
          <w:ilvl w:val="1"/>
          <w:numId w:val="14"/>
        </w:numPr>
        <w:spacing w:after="120" w:line="240" w:lineRule="auto"/>
        <w:ind w:left="993" w:right="283"/>
        <w:jc w:val="both"/>
        <w:rPr>
          <w:rFonts w:ascii="Montserrat" w:eastAsia="Segoe UI" w:hAnsi="Montserrat" w:cs="Segoe UI"/>
          <w:sz w:val="22"/>
          <w:szCs w:val="22"/>
        </w:rPr>
      </w:pPr>
      <w:r w:rsidRPr="46A4BEF1">
        <w:rPr>
          <w:rFonts w:ascii="Montserrat" w:eastAsia="Segoe UI" w:hAnsi="Montserrat" w:cs="Segoe UI"/>
          <w:sz w:val="22"/>
          <w:szCs w:val="22"/>
        </w:rPr>
        <w:t>ОГС отримали</w:t>
      </w:r>
      <w:r w:rsidR="2606C1A8" w:rsidRPr="46A4BEF1">
        <w:rPr>
          <w:rFonts w:ascii="Montserrat" w:eastAsia="Segoe UI" w:hAnsi="Montserrat" w:cs="Segoe UI"/>
          <w:sz w:val="22"/>
          <w:szCs w:val="22"/>
        </w:rPr>
        <w:t xml:space="preserve"> цільов</w:t>
      </w:r>
      <w:r w:rsidR="63BE7E6B" w:rsidRPr="46A4BEF1">
        <w:rPr>
          <w:rFonts w:ascii="Montserrat" w:eastAsia="Segoe UI" w:hAnsi="Montserrat" w:cs="Segoe UI"/>
          <w:sz w:val="22"/>
          <w:szCs w:val="22"/>
        </w:rPr>
        <w:t>у</w:t>
      </w:r>
      <w:r w:rsidR="2606C1A8" w:rsidRPr="46A4BEF1">
        <w:rPr>
          <w:rFonts w:ascii="Montserrat" w:eastAsia="Segoe UI" w:hAnsi="Montserrat" w:cs="Segoe UI"/>
          <w:sz w:val="22"/>
          <w:szCs w:val="22"/>
        </w:rPr>
        <w:t xml:space="preserve"> грантов</w:t>
      </w:r>
      <w:r w:rsidR="07F76E09" w:rsidRPr="46A4BEF1">
        <w:rPr>
          <w:rFonts w:ascii="Montserrat" w:eastAsia="Segoe UI" w:hAnsi="Montserrat" w:cs="Segoe UI"/>
          <w:sz w:val="22"/>
          <w:szCs w:val="22"/>
        </w:rPr>
        <w:t>у</w:t>
      </w:r>
      <w:r w:rsidR="2606C1A8" w:rsidRPr="46A4BEF1">
        <w:rPr>
          <w:rFonts w:ascii="Montserrat" w:eastAsia="Segoe UI" w:hAnsi="Montserrat" w:cs="Segoe UI"/>
          <w:sz w:val="22"/>
          <w:szCs w:val="22"/>
        </w:rPr>
        <w:t xml:space="preserve"> підтримк</w:t>
      </w:r>
      <w:r w:rsidR="1E4D4AAD" w:rsidRPr="46A4BEF1">
        <w:rPr>
          <w:rFonts w:ascii="Montserrat" w:eastAsia="Segoe UI" w:hAnsi="Montserrat" w:cs="Segoe UI"/>
          <w:sz w:val="22"/>
          <w:szCs w:val="22"/>
        </w:rPr>
        <w:t>у</w:t>
      </w:r>
      <w:r w:rsidR="2606C1A8" w:rsidRPr="46A4BEF1">
        <w:rPr>
          <w:rFonts w:ascii="Montserrat" w:eastAsia="Segoe UI" w:hAnsi="Montserrat" w:cs="Segoe UI"/>
          <w:sz w:val="22"/>
          <w:szCs w:val="22"/>
        </w:rPr>
        <w:t xml:space="preserve"> для реалізації проєктів </w:t>
      </w:r>
      <w:r w:rsidR="243346AD" w:rsidRPr="46A4BEF1">
        <w:rPr>
          <w:rFonts w:ascii="Montserrat" w:eastAsia="Segoe UI" w:hAnsi="Montserrat" w:cs="Segoe UI"/>
          <w:sz w:val="22"/>
          <w:szCs w:val="22"/>
        </w:rPr>
        <w:t>і</w:t>
      </w:r>
      <w:r w:rsidR="2606C1A8" w:rsidRPr="46A4BEF1">
        <w:rPr>
          <w:rFonts w:ascii="Montserrat" w:eastAsia="Segoe UI" w:hAnsi="Montserrat" w:cs="Segoe UI"/>
          <w:sz w:val="22"/>
          <w:szCs w:val="22"/>
        </w:rPr>
        <w:t>з наданн</w:t>
      </w:r>
      <w:r w:rsidR="28861752" w:rsidRPr="46A4BEF1">
        <w:rPr>
          <w:rFonts w:ascii="Montserrat" w:eastAsia="Segoe UI" w:hAnsi="Montserrat" w:cs="Segoe UI"/>
          <w:sz w:val="22"/>
          <w:szCs w:val="22"/>
        </w:rPr>
        <w:t>я</w:t>
      </w:r>
      <w:r w:rsidR="2606C1A8" w:rsidRPr="46A4BEF1">
        <w:rPr>
          <w:rFonts w:ascii="Montserrat" w:eastAsia="Segoe UI" w:hAnsi="Montserrat" w:cs="Segoe UI"/>
          <w:sz w:val="22"/>
          <w:szCs w:val="22"/>
        </w:rPr>
        <w:t xml:space="preserve"> послуг постраждалому </w:t>
      </w:r>
      <w:r w:rsidR="74D6A378" w:rsidRPr="46A4BEF1">
        <w:rPr>
          <w:rFonts w:ascii="Montserrat" w:eastAsia="Segoe UI" w:hAnsi="Montserrat" w:cs="Segoe UI"/>
          <w:sz w:val="22"/>
          <w:szCs w:val="22"/>
        </w:rPr>
        <w:t xml:space="preserve">від війни </w:t>
      </w:r>
      <w:r w:rsidR="2606C1A8" w:rsidRPr="46A4BEF1">
        <w:rPr>
          <w:rFonts w:ascii="Montserrat" w:eastAsia="Segoe UI" w:hAnsi="Montserrat" w:cs="Segoe UI"/>
          <w:sz w:val="22"/>
          <w:szCs w:val="22"/>
        </w:rPr>
        <w:t>населенню</w:t>
      </w:r>
      <w:r w:rsidR="679CF6FD" w:rsidRPr="46A4BEF1">
        <w:rPr>
          <w:rFonts w:ascii="Montserrat" w:eastAsia="Segoe UI" w:hAnsi="Montserrat" w:cs="Segoe UI"/>
          <w:sz w:val="22"/>
          <w:szCs w:val="22"/>
        </w:rPr>
        <w:t xml:space="preserve"> </w:t>
      </w:r>
      <w:r w:rsidR="00D041A3" w:rsidRPr="46A4BEF1">
        <w:rPr>
          <w:rFonts w:ascii="Montserrat" w:eastAsia="Segoe UI" w:hAnsi="Montserrat" w:cs="Segoe UI"/>
          <w:sz w:val="22"/>
          <w:szCs w:val="22"/>
        </w:rPr>
        <w:t xml:space="preserve">для задоволення пріоритетних потреб у сфері охорони здоров'я, </w:t>
      </w:r>
      <w:r w:rsidR="007764BB" w:rsidRPr="46A4BEF1">
        <w:rPr>
          <w:rFonts w:ascii="Montserrat" w:eastAsia="Segoe UI" w:hAnsi="Montserrat" w:cs="Segoe UI"/>
          <w:sz w:val="22"/>
          <w:szCs w:val="22"/>
        </w:rPr>
        <w:t>забезпечення житлом</w:t>
      </w:r>
      <w:r w:rsidR="00D041A3" w:rsidRPr="46A4BEF1">
        <w:rPr>
          <w:rFonts w:ascii="Montserrat" w:eastAsia="Segoe UI" w:hAnsi="Montserrat" w:cs="Segoe UI"/>
          <w:sz w:val="22"/>
          <w:szCs w:val="22"/>
        </w:rPr>
        <w:t xml:space="preserve"> та освіти</w:t>
      </w:r>
      <w:r w:rsidR="005A78D7" w:rsidRPr="46A4BEF1">
        <w:rPr>
          <w:rFonts w:ascii="Montserrat" w:eastAsia="Segoe UI" w:hAnsi="Montserrat" w:cs="Segoe UI"/>
          <w:sz w:val="22"/>
          <w:szCs w:val="22"/>
        </w:rPr>
        <w:t>;</w:t>
      </w:r>
    </w:p>
    <w:p w14:paraId="62A64093" w14:textId="7BC56FF1" w:rsidR="005820CF" w:rsidRPr="00D86A0E" w:rsidRDefault="002970AA" w:rsidP="00D86A0E">
      <w:pPr>
        <w:pStyle w:val="a3"/>
        <w:numPr>
          <w:ilvl w:val="1"/>
          <w:numId w:val="14"/>
        </w:numPr>
        <w:spacing w:after="120" w:line="240" w:lineRule="auto"/>
        <w:ind w:left="993" w:right="283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>ОГС</w:t>
      </w:r>
      <w:r w:rsidRPr="002970AA">
        <w:rPr>
          <w:rFonts w:ascii="Montserrat" w:eastAsia="Segoe UI" w:hAnsi="Montserrat" w:cs="Segoe UI"/>
          <w:sz w:val="22"/>
          <w:szCs w:val="22"/>
        </w:rPr>
        <w:t xml:space="preserve"> надають послуги ВПО, місцевим жителям, ветеранам та їхнім сім'ям, особам з інвалідністю, дітям та іншим вразливим групам</w:t>
      </w:r>
      <w:r w:rsidR="00D86A0E">
        <w:rPr>
          <w:rFonts w:ascii="Montserrat" w:eastAsia="Segoe UI" w:hAnsi="Montserrat" w:cs="Segoe UI"/>
          <w:sz w:val="22"/>
          <w:szCs w:val="22"/>
          <w:lang w:val="uk"/>
        </w:rPr>
        <w:t>.</w:t>
      </w:r>
    </w:p>
    <w:p w14:paraId="4039FF1F" w14:textId="19775149" w:rsidR="00EA7765" w:rsidRDefault="002C43FE" w:rsidP="00EA776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46A4BEF1">
        <w:rPr>
          <w:rFonts w:ascii="Montserrat" w:eastAsia="Segoe UI" w:hAnsi="Montserrat" w:cs="Segoe UI"/>
          <w:sz w:val="22"/>
          <w:szCs w:val="22"/>
        </w:rPr>
        <w:t xml:space="preserve">У межах </w:t>
      </w:r>
      <w:r w:rsidRPr="46A4BEF1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 xml:space="preserve">спеціальної цілі </w:t>
      </w:r>
      <w:r w:rsidRPr="46A4BEF1">
        <w:rPr>
          <w:rFonts w:ascii="Montserrat" w:eastAsia="Segoe UI" w:hAnsi="Montserrat" w:cs="Segoe UI"/>
          <w:b/>
          <w:bCs/>
          <w:i/>
          <w:iCs/>
          <w:sz w:val="22"/>
          <w:szCs w:val="22"/>
          <w:lang w:val="ru-RU"/>
        </w:rPr>
        <w:t>2</w:t>
      </w:r>
      <w:r w:rsidRPr="46A4BEF1">
        <w:rPr>
          <w:rFonts w:ascii="Montserrat" w:eastAsia="Segoe UI" w:hAnsi="Montserrat" w:cs="Segoe UI"/>
          <w:sz w:val="22"/>
          <w:szCs w:val="22"/>
        </w:rPr>
        <w:t xml:space="preserve"> </w:t>
      </w:r>
      <w:r w:rsidR="41438C49" w:rsidRPr="46A4BEF1">
        <w:rPr>
          <w:rFonts w:ascii="Montserrat" w:eastAsia="Segoe UI" w:hAnsi="Montserrat" w:cs="Segoe UI"/>
          <w:sz w:val="22"/>
          <w:szCs w:val="22"/>
        </w:rPr>
        <w:t>заплановано</w:t>
      </w:r>
      <w:r w:rsidRPr="46A4BEF1">
        <w:rPr>
          <w:rFonts w:ascii="Montserrat" w:eastAsia="Segoe UI" w:hAnsi="Montserrat" w:cs="Segoe UI"/>
          <w:sz w:val="22"/>
          <w:szCs w:val="22"/>
        </w:rPr>
        <w:t xml:space="preserve"> досягти таких результатів-продуктів (</w:t>
      </w:r>
      <w:r w:rsidRPr="46A4BEF1">
        <w:rPr>
          <w:rFonts w:ascii="Montserrat" w:eastAsia="Segoe UI" w:hAnsi="Montserrat" w:cs="Segoe UI"/>
          <w:b/>
          <w:bCs/>
          <w:i/>
          <w:iCs/>
          <w:sz w:val="22"/>
          <w:szCs w:val="22"/>
          <w:lang w:val="en-US"/>
        </w:rPr>
        <w:t>outputs</w:t>
      </w:r>
      <w:r w:rsidRPr="46A4BEF1">
        <w:rPr>
          <w:rFonts w:ascii="Montserrat" w:eastAsia="Segoe UI" w:hAnsi="Montserrat" w:cs="Segoe UI"/>
          <w:sz w:val="22"/>
          <w:szCs w:val="22"/>
          <w:lang w:val="ru-RU"/>
        </w:rPr>
        <w:t>)</w:t>
      </w:r>
      <w:r w:rsidRPr="46A4BEF1">
        <w:rPr>
          <w:rFonts w:ascii="Montserrat" w:eastAsia="Segoe UI" w:hAnsi="Montserrat" w:cs="Segoe UI"/>
          <w:sz w:val="22"/>
          <w:szCs w:val="22"/>
        </w:rPr>
        <w:t>:</w:t>
      </w:r>
    </w:p>
    <w:p w14:paraId="69594F54" w14:textId="4EB8E8B0" w:rsidR="426FA800" w:rsidRPr="00BE7BCC" w:rsidRDefault="00AB1B36" w:rsidP="00BE7BCC">
      <w:pPr>
        <w:pStyle w:val="a3"/>
        <w:numPr>
          <w:ilvl w:val="1"/>
          <w:numId w:val="14"/>
        </w:numPr>
        <w:spacing w:after="120" w:line="240" w:lineRule="auto"/>
        <w:ind w:left="993" w:right="283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>ОГС</w:t>
      </w:r>
      <w:r w:rsidRPr="00AB1B36">
        <w:rPr>
          <w:rFonts w:ascii="Montserrat" w:eastAsia="Segoe UI" w:hAnsi="Montserrat" w:cs="Segoe UI"/>
          <w:sz w:val="22"/>
          <w:szCs w:val="22"/>
        </w:rPr>
        <w:t xml:space="preserve"> отримують </w:t>
      </w:r>
      <w:r w:rsidR="00CE599B">
        <w:rPr>
          <w:rFonts w:ascii="Montserrat" w:eastAsia="Segoe UI" w:hAnsi="Montserrat" w:cs="Segoe UI"/>
          <w:sz w:val="22"/>
          <w:szCs w:val="22"/>
        </w:rPr>
        <w:t>мент</w:t>
      </w:r>
      <w:r w:rsidR="00BE7BCC">
        <w:rPr>
          <w:rFonts w:ascii="Montserrat" w:eastAsia="Segoe UI" w:hAnsi="Montserrat" w:cs="Segoe UI"/>
          <w:sz w:val="22"/>
          <w:szCs w:val="22"/>
        </w:rPr>
        <w:t>ор</w:t>
      </w:r>
      <w:r w:rsidR="00CA3909">
        <w:rPr>
          <w:rFonts w:ascii="Montserrat" w:eastAsia="Segoe UI" w:hAnsi="Montserrat" w:cs="Segoe UI"/>
          <w:sz w:val="22"/>
          <w:szCs w:val="22"/>
        </w:rPr>
        <w:t>ське</w:t>
      </w:r>
      <w:r w:rsidR="00CE599B">
        <w:rPr>
          <w:rFonts w:ascii="Montserrat" w:eastAsia="Segoe UI" w:hAnsi="Montserrat" w:cs="Segoe UI"/>
          <w:sz w:val="22"/>
          <w:szCs w:val="22"/>
        </w:rPr>
        <w:t xml:space="preserve"> супроводження</w:t>
      </w:r>
      <w:r w:rsidRPr="00AB1B36">
        <w:rPr>
          <w:rFonts w:ascii="Montserrat" w:eastAsia="Segoe UI" w:hAnsi="Montserrat" w:cs="Segoe UI"/>
          <w:sz w:val="22"/>
          <w:szCs w:val="22"/>
        </w:rPr>
        <w:t xml:space="preserve"> для покращення внутрішніх систем, утримання персоналу та можливості залучення донорів</w:t>
      </w:r>
      <w:r w:rsidR="00F04872" w:rsidRPr="00BE7BCC">
        <w:rPr>
          <w:rFonts w:ascii="Montserrat" w:eastAsia="Segoe UI" w:hAnsi="Montserrat" w:cs="Segoe UI"/>
          <w:sz w:val="22"/>
          <w:szCs w:val="22"/>
        </w:rPr>
        <w:t>.</w:t>
      </w:r>
    </w:p>
    <w:p w14:paraId="5BB6AA02" w14:textId="6D4FF3D6" w:rsidR="00D23407" w:rsidRDefault="00DE292D" w:rsidP="00D16F34">
      <w:p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lastRenderedPageBreak/>
        <w:t>Проєкт</w:t>
      </w:r>
      <w:r w:rsidR="4A88FBE7" w:rsidRPr="009F0BD0">
        <w:rPr>
          <w:rFonts w:ascii="Montserrat" w:eastAsiaTheme="minorEastAsia" w:hAnsi="Montserrat"/>
          <w:sz w:val="22"/>
          <w:szCs w:val="22"/>
          <w:lang w:val="uk"/>
        </w:rPr>
        <w:t xml:space="preserve"> «Спроможні та сильні</w:t>
      </w:r>
      <w:r w:rsidR="00BE7BCC">
        <w:rPr>
          <w:rFonts w:ascii="Montserrat" w:eastAsiaTheme="minorEastAsia" w:hAnsi="Montserrat"/>
          <w:sz w:val="22"/>
          <w:szCs w:val="22"/>
          <w:lang w:val="uk"/>
        </w:rPr>
        <w:t>: Суми</w:t>
      </w:r>
      <w:r w:rsidR="4A88FBE7" w:rsidRPr="009F0BD0">
        <w:rPr>
          <w:rFonts w:ascii="Montserrat" w:eastAsiaTheme="minorEastAsia" w:hAnsi="Montserrat"/>
          <w:sz w:val="22"/>
          <w:szCs w:val="22"/>
          <w:lang w:val="uk"/>
        </w:rPr>
        <w:t>» реалізується через комплекс взаємопов’язаних видів діяльності</w:t>
      </w:r>
      <w:r w:rsidR="00D23407">
        <w:rPr>
          <w:rFonts w:ascii="Montserrat" w:eastAsiaTheme="minorEastAsia" w:hAnsi="Montserrat"/>
          <w:sz w:val="22"/>
          <w:szCs w:val="22"/>
          <w:lang w:val="uk"/>
        </w:rPr>
        <w:t>:</w:t>
      </w:r>
    </w:p>
    <w:p w14:paraId="127815AC" w14:textId="33E69185" w:rsidR="00D23407" w:rsidRDefault="00CA3909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п</w:t>
      </w:r>
      <w:r w:rsidR="00DE292D">
        <w:rPr>
          <w:rFonts w:ascii="Montserrat" w:eastAsiaTheme="minorEastAsia" w:hAnsi="Montserrat"/>
          <w:sz w:val="22"/>
          <w:szCs w:val="22"/>
          <w:lang w:val="uk"/>
        </w:rPr>
        <w:t>роєкт</w:t>
      </w:r>
      <w:r w:rsidR="00D23407" w:rsidRPr="6E75B4C5">
        <w:rPr>
          <w:rFonts w:ascii="Montserrat" w:eastAsiaTheme="minorEastAsia" w:hAnsi="Montserrat"/>
          <w:sz w:val="22"/>
          <w:szCs w:val="22"/>
          <w:lang w:val="uk"/>
        </w:rPr>
        <w:t xml:space="preserve"> грантів;</w:t>
      </w:r>
    </w:p>
    <w:p w14:paraId="2673BD06" w14:textId="6BE1F47E" w:rsidR="00D23407" w:rsidRDefault="00D23407" w:rsidP="00D16F34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т</w:t>
      </w:r>
      <w:r w:rsidRPr="00D23407">
        <w:rPr>
          <w:rFonts w:ascii="Montserrat" w:eastAsiaTheme="minorEastAsia" w:hAnsi="Montserrat"/>
          <w:sz w:val="22"/>
          <w:szCs w:val="22"/>
          <w:lang w:val="uk"/>
        </w:rPr>
        <w:t xml:space="preserve">ренінгова </w:t>
      </w:r>
      <w:r w:rsidR="00A8281E">
        <w:rPr>
          <w:rFonts w:ascii="Montserrat" w:eastAsiaTheme="minorEastAsia" w:hAnsi="Montserrat"/>
          <w:sz w:val="22"/>
          <w:szCs w:val="22"/>
          <w:lang w:val="uk"/>
        </w:rPr>
        <w:t>підтримка</w:t>
      </w:r>
      <w:r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40A33FFA" w14:textId="566D7FE8" w:rsidR="00D23407" w:rsidRDefault="00D23407" w:rsidP="00D16F34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м</w:t>
      </w:r>
      <w:r w:rsidRPr="00D23407">
        <w:rPr>
          <w:rFonts w:ascii="Montserrat" w:eastAsiaTheme="minorEastAsia" w:hAnsi="Montserrat"/>
          <w:sz w:val="22"/>
          <w:szCs w:val="22"/>
          <w:lang w:val="uk"/>
        </w:rPr>
        <w:t>ережування</w:t>
      </w:r>
      <w:r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54F3D485" w14:textId="13185BB1" w:rsidR="00C526DD" w:rsidRPr="00C526DD" w:rsidRDefault="00D23407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менторська підтримка</w:t>
      </w:r>
      <w:r w:rsidR="442DC1A1" w:rsidRPr="6E75B4C5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44AA1EC9" w14:textId="7ECE70C9" w:rsidR="00A8281E" w:rsidRPr="6E75B4C5" w:rsidRDefault="00BF131E" w:rsidP="00A8281E">
      <w:pPr>
        <w:spacing w:after="120" w:line="240" w:lineRule="auto"/>
        <w:ind w:right="28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Моніторинг та оцін</w:t>
      </w:r>
      <w:r w:rsidR="086AD950" w:rsidRPr="6E75B4C5">
        <w:rPr>
          <w:rFonts w:ascii="Montserrat" w:eastAsiaTheme="minorEastAsia" w:hAnsi="Montserrat"/>
          <w:sz w:val="22"/>
          <w:szCs w:val="22"/>
          <w:lang w:val="uk"/>
        </w:rPr>
        <w:t>ювання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="00593003" w:rsidRPr="6E75B4C5">
        <w:rPr>
          <w:rFonts w:ascii="Montserrat" w:eastAsiaTheme="minorEastAsia" w:hAnsi="Montserrat"/>
          <w:sz w:val="22"/>
          <w:szCs w:val="22"/>
          <w:lang w:val="uk"/>
        </w:rPr>
        <w:t xml:space="preserve">досягнення запланованих результатів здійснюється на основі визначених </w:t>
      </w:r>
      <w:r w:rsidR="00E00C42">
        <w:rPr>
          <w:rFonts w:ascii="Montserrat" w:eastAsiaTheme="minorEastAsia" w:hAnsi="Montserrat"/>
          <w:b/>
          <w:bCs/>
          <w:i/>
          <w:iCs/>
          <w:sz w:val="22"/>
          <w:szCs w:val="22"/>
          <w:lang w:val="uk"/>
        </w:rPr>
        <w:t>9</w:t>
      </w:r>
      <w:r w:rsidR="00593003" w:rsidRPr="6E75B4C5">
        <w:rPr>
          <w:rFonts w:ascii="Montserrat" w:eastAsiaTheme="minorEastAsia" w:hAnsi="Montserrat"/>
          <w:b/>
          <w:bCs/>
          <w:i/>
          <w:iCs/>
          <w:sz w:val="22"/>
          <w:szCs w:val="22"/>
          <w:lang w:val="uk"/>
        </w:rPr>
        <w:t xml:space="preserve"> індикаторів</w:t>
      </w:r>
      <w:r w:rsidR="00A8281E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0C18FE54" w14:textId="4ECDE8AB" w:rsidR="00D16F34" w:rsidRPr="00E00C42" w:rsidRDefault="00D16F34" w:rsidP="00E00C42">
      <w:pPr>
        <w:spacing w:after="120" w:line="240" w:lineRule="auto"/>
        <w:ind w:right="283"/>
        <w:jc w:val="both"/>
        <w:rPr>
          <w:rFonts w:ascii="Montserrat" w:eastAsiaTheme="minorEastAsia" w:hAnsi="Montserrat"/>
          <w:sz w:val="22"/>
          <w:szCs w:val="22"/>
          <w:lang w:val="uk"/>
        </w:rPr>
      </w:pPr>
    </w:p>
    <w:p w14:paraId="451FC314" w14:textId="11307C30" w:rsidR="426FA800" w:rsidRPr="00E11922" w:rsidRDefault="426FA800" w:rsidP="00D03BAB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4" w:name="_Toc231590164"/>
      <w:r w:rsidRPr="00E11922">
        <w:rPr>
          <w:rFonts w:ascii="Montserrat" w:hAnsi="Montserrat"/>
          <w:sz w:val="28"/>
          <w:szCs w:val="28"/>
        </w:rPr>
        <w:t>Мета та обсяг оцінювання</w:t>
      </w:r>
      <w:bookmarkEnd w:id="4"/>
    </w:p>
    <w:p w14:paraId="7A9AC346" w14:textId="14EE63AE" w:rsidR="00CB793D" w:rsidRDefault="00F14A80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6E75B4C5">
        <w:rPr>
          <w:rFonts w:ascii="Montserrat" w:eastAsia="Segoe UI" w:hAnsi="Montserrat" w:cs="Segoe UI"/>
          <w:sz w:val="22"/>
          <w:szCs w:val="22"/>
          <w:lang w:val="uk"/>
        </w:rPr>
        <w:t>Систематичн</w:t>
      </w:r>
      <w:r w:rsidR="5EC57E42" w:rsidRPr="6E75B4C5">
        <w:rPr>
          <w:rFonts w:ascii="Montserrat" w:eastAsia="Segoe UI" w:hAnsi="Montserrat" w:cs="Segoe UI"/>
          <w:sz w:val="22"/>
          <w:szCs w:val="22"/>
          <w:lang w:val="uk"/>
        </w:rPr>
        <w:t>е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та своєчасн</w:t>
      </w:r>
      <w:r w:rsidR="616F61BA" w:rsidRPr="6E75B4C5">
        <w:rPr>
          <w:rFonts w:ascii="Montserrat" w:eastAsia="Segoe UI" w:hAnsi="Montserrat" w:cs="Segoe UI"/>
          <w:sz w:val="22"/>
          <w:szCs w:val="22"/>
          <w:lang w:val="uk"/>
        </w:rPr>
        <w:t>е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оцін</w:t>
      </w:r>
      <w:r w:rsidR="1178F107" w:rsidRPr="6E75B4C5">
        <w:rPr>
          <w:rFonts w:ascii="Montserrat" w:eastAsia="Segoe UI" w:hAnsi="Montserrat" w:cs="Segoe UI"/>
          <w:sz w:val="22"/>
          <w:szCs w:val="22"/>
          <w:lang w:val="uk"/>
        </w:rPr>
        <w:t>ювання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програм</w:t>
      </w:r>
      <w:r w:rsidR="00401D92">
        <w:rPr>
          <w:rFonts w:ascii="Montserrat" w:eastAsia="Segoe UI" w:hAnsi="Montserrat" w:cs="Segoe UI"/>
          <w:sz w:val="22"/>
          <w:szCs w:val="22"/>
          <w:lang w:val="uk"/>
        </w:rPr>
        <w:t xml:space="preserve"> та проєктів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є встановленим пріоритетом </w:t>
      </w:r>
      <w:r w:rsidR="00E43865" w:rsidRPr="6E75B4C5">
        <w:rPr>
          <w:rFonts w:ascii="Montserrat" w:eastAsia="Segoe UI" w:hAnsi="Montserrat" w:cs="Segoe UI"/>
          <w:sz w:val="22"/>
          <w:szCs w:val="22"/>
          <w:lang w:val="uk"/>
        </w:rPr>
        <w:t>ФСЄ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. Основна увага в </w:t>
      </w:r>
      <w:r w:rsidR="00255AC0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таких 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оцінках зосереджена на </w:t>
      </w:r>
      <w:r w:rsidR="00255AC0" w:rsidRPr="6E75B4C5">
        <w:rPr>
          <w:rFonts w:ascii="Montserrat" w:eastAsia="Segoe UI" w:hAnsi="Montserrat" w:cs="Segoe UI"/>
          <w:sz w:val="22"/>
          <w:szCs w:val="22"/>
          <w:lang w:val="uk"/>
        </w:rPr>
        <w:t>встановленні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досягнень, якості та результатів </w:t>
      </w:r>
      <w:r w:rsidR="00255AC0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з акцентом 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на підходах, орієнтованих на результат, та внеску </w:t>
      </w:r>
      <w:r w:rsidR="00133D0D" w:rsidRPr="6E75B4C5">
        <w:rPr>
          <w:rFonts w:ascii="Montserrat" w:eastAsia="Segoe UI" w:hAnsi="Montserrat" w:cs="Segoe UI"/>
          <w:sz w:val="22"/>
          <w:szCs w:val="22"/>
          <w:lang w:val="uk"/>
        </w:rPr>
        <w:t>в досягнення стратегічних ці</w:t>
      </w:r>
      <w:r w:rsidR="00BC3363" w:rsidRPr="6E75B4C5">
        <w:rPr>
          <w:rFonts w:ascii="Montserrat" w:eastAsia="Segoe UI" w:hAnsi="Montserrat" w:cs="Segoe UI"/>
          <w:sz w:val="22"/>
          <w:szCs w:val="22"/>
          <w:lang w:val="uk"/>
        </w:rPr>
        <w:t>лей ФСЄ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>. З цієї точки зору, оцін</w:t>
      </w:r>
      <w:r w:rsidR="2297003C" w:rsidRPr="6E75B4C5">
        <w:rPr>
          <w:rFonts w:ascii="Montserrat" w:eastAsia="Segoe UI" w:hAnsi="Montserrat" w:cs="Segoe UI"/>
          <w:sz w:val="22"/>
          <w:szCs w:val="22"/>
          <w:lang w:val="uk"/>
        </w:rPr>
        <w:t>ювання</w:t>
      </w:r>
      <w:r w:rsidR="00CB793D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00007A18">
        <w:rPr>
          <w:rFonts w:ascii="Montserrat" w:eastAsia="Segoe UI" w:hAnsi="Montserrat" w:cs="Segoe UI"/>
          <w:sz w:val="22"/>
          <w:szCs w:val="22"/>
          <w:lang w:val="uk"/>
        </w:rPr>
        <w:t>Проєкту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0DD87F78" w:rsidRPr="6E75B4C5">
        <w:rPr>
          <w:rFonts w:ascii="Montserrat" w:eastAsia="Segoe UI" w:hAnsi="Montserrat" w:cs="Segoe UI"/>
          <w:sz w:val="22"/>
          <w:szCs w:val="22"/>
          <w:lang w:val="uk"/>
        </w:rPr>
        <w:t>має</w:t>
      </w:r>
      <w:r w:rsidR="00CB793D" w:rsidRPr="6E75B4C5">
        <w:rPr>
          <w:rFonts w:ascii="Montserrat" w:eastAsia="Segoe UI" w:hAnsi="Montserrat" w:cs="Segoe UI"/>
          <w:sz w:val="22"/>
          <w:szCs w:val="22"/>
          <w:lang w:val="uk"/>
        </w:rPr>
        <w:t>:</w:t>
      </w:r>
    </w:p>
    <w:p w14:paraId="0FD731E6" w14:textId="7D2913C3" w:rsidR="0016721A" w:rsidRPr="0016721A" w:rsidRDefault="00F14A80" w:rsidP="0016721A">
      <w:pPr>
        <w:pStyle w:val="a3"/>
        <w:numPr>
          <w:ilvl w:val="0"/>
          <w:numId w:val="18"/>
        </w:num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46A4BEF1">
        <w:rPr>
          <w:rFonts w:ascii="Montserrat" w:eastAsia="Segoe UI" w:hAnsi="Montserrat" w:cs="Segoe UI"/>
          <w:sz w:val="22"/>
          <w:szCs w:val="22"/>
          <w:lang w:val="uk"/>
        </w:rPr>
        <w:t>шукати докази того,</w:t>
      </w:r>
      <w:r w:rsidR="6961A5C3" w:rsidRPr="46A4BEF1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00E43865" w:rsidRPr="46A4BEF1">
        <w:rPr>
          <w:rFonts w:ascii="Montserrat" w:eastAsia="Segoe UI" w:hAnsi="Montserrat" w:cs="Segoe UI"/>
          <w:sz w:val="22"/>
          <w:szCs w:val="22"/>
          <w:lang w:val="uk"/>
        </w:rPr>
        <w:t>чи</w:t>
      </w:r>
      <w:r w:rsidR="4825EB0F" w:rsidRPr="46A4BEF1">
        <w:rPr>
          <w:rFonts w:ascii="Montserrat" w:eastAsia="Segoe UI" w:hAnsi="Montserrat" w:cs="Segoe UI"/>
          <w:sz w:val="22"/>
          <w:szCs w:val="22"/>
          <w:lang w:val="uk"/>
        </w:rPr>
        <w:t xml:space="preserve"> і чому </w:t>
      </w:r>
      <w:r w:rsidR="00E43865" w:rsidRPr="46A4BEF1">
        <w:rPr>
          <w:rFonts w:ascii="Montserrat" w:eastAsia="Segoe UI" w:hAnsi="Montserrat" w:cs="Segoe UI"/>
          <w:sz w:val="22"/>
          <w:szCs w:val="22"/>
          <w:lang w:val="uk"/>
        </w:rPr>
        <w:t>пов’язані</w:t>
      </w:r>
      <w:r w:rsidR="00650948" w:rsidRPr="46A4BEF1">
        <w:rPr>
          <w:rFonts w:ascii="Montserrat" w:eastAsia="Segoe UI" w:hAnsi="Montserrat" w:cs="Segoe UI"/>
          <w:sz w:val="22"/>
          <w:szCs w:val="22"/>
          <w:lang w:val="uk"/>
        </w:rPr>
        <w:t xml:space="preserve"> отримані результати із тим</w:t>
      </w:r>
      <w:r w:rsidR="00431362" w:rsidRPr="46A4BEF1">
        <w:rPr>
          <w:rFonts w:ascii="Montserrat" w:eastAsia="Segoe UI" w:hAnsi="Montserrat" w:cs="Segoe UI"/>
          <w:sz w:val="22"/>
          <w:szCs w:val="22"/>
          <w:lang w:val="uk"/>
        </w:rPr>
        <w:t xml:space="preserve">и активностями, що </w:t>
      </w:r>
      <w:r w:rsidR="7903AE7F" w:rsidRPr="46A4BEF1">
        <w:rPr>
          <w:rFonts w:ascii="Montserrat" w:eastAsia="Segoe UI" w:hAnsi="Montserrat" w:cs="Segoe UI"/>
          <w:sz w:val="22"/>
          <w:szCs w:val="22"/>
          <w:lang w:val="uk"/>
        </w:rPr>
        <w:t>були здійснені</w:t>
      </w:r>
      <w:r w:rsidR="00431362" w:rsidRPr="46A4BEF1">
        <w:rPr>
          <w:rFonts w:ascii="Montserrat" w:eastAsia="Segoe UI" w:hAnsi="Montserrat" w:cs="Segoe UI"/>
          <w:sz w:val="22"/>
          <w:szCs w:val="22"/>
          <w:lang w:val="uk"/>
        </w:rPr>
        <w:t xml:space="preserve"> в межах </w:t>
      </w:r>
      <w:r w:rsidR="00007A18" w:rsidRPr="46A4BEF1">
        <w:rPr>
          <w:rFonts w:ascii="Montserrat" w:eastAsia="Segoe UI" w:hAnsi="Montserrat" w:cs="Segoe UI"/>
          <w:sz w:val="22"/>
          <w:szCs w:val="22"/>
          <w:lang w:val="uk"/>
        </w:rPr>
        <w:t>Проєкту</w:t>
      </w:r>
      <w:r w:rsidRPr="46A4BEF1">
        <w:rPr>
          <w:rFonts w:ascii="Montserrat" w:eastAsia="Segoe UI" w:hAnsi="Montserrat" w:cs="Segoe UI"/>
          <w:sz w:val="22"/>
          <w:szCs w:val="22"/>
          <w:lang w:val="uk"/>
        </w:rPr>
        <w:t>,</w:t>
      </w:r>
    </w:p>
    <w:p w14:paraId="29CB2B8B" w14:textId="77777777" w:rsidR="0016721A" w:rsidRPr="0016721A" w:rsidRDefault="00F14A80" w:rsidP="0016721A">
      <w:pPr>
        <w:pStyle w:val="a3"/>
        <w:numPr>
          <w:ilvl w:val="0"/>
          <w:numId w:val="18"/>
        </w:num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0016721A">
        <w:rPr>
          <w:rFonts w:ascii="Montserrat" w:eastAsia="Segoe UI" w:hAnsi="Montserrat" w:cs="Segoe UI"/>
          <w:sz w:val="22"/>
          <w:szCs w:val="22"/>
          <w:lang w:val="uk"/>
        </w:rPr>
        <w:t>прагнути визначити фактори, що стимулюють або перешкоджають прогресу</w:t>
      </w:r>
      <w:r w:rsidR="0016721A" w:rsidRPr="0016721A">
        <w:rPr>
          <w:rFonts w:ascii="Montserrat" w:eastAsia="Segoe UI" w:hAnsi="Montserrat" w:cs="Segoe UI"/>
          <w:sz w:val="22"/>
          <w:szCs w:val="22"/>
          <w:lang w:val="uk"/>
        </w:rPr>
        <w:t xml:space="preserve"> в досягненні запланованих результатів.</w:t>
      </w:r>
    </w:p>
    <w:p w14:paraId="2ABD084D" w14:textId="12408891" w:rsidR="00856C9F" w:rsidRDefault="00F14A80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6E75B4C5">
        <w:rPr>
          <w:rFonts w:ascii="Montserrat" w:eastAsia="Segoe UI" w:hAnsi="Montserrat" w:cs="Segoe UI"/>
          <w:sz w:val="22"/>
          <w:szCs w:val="22"/>
          <w:lang w:val="uk"/>
        </w:rPr>
        <w:t>Оцінк</w:t>
      </w:r>
      <w:r w:rsidR="001B7FAE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а </w:t>
      </w:r>
      <w:r w:rsidR="00007A18">
        <w:rPr>
          <w:rFonts w:ascii="Montserrat" w:eastAsia="Segoe UI" w:hAnsi="Montserrat" w:cs="Segoe UI"/>
          <w:sz w:val="22"/>
          <w:szCs w:val="22"/>
          <w:lang w:val="uk"/>
        </w:rPr>
        <w:t>Проєкту</w:t>
      </w:r>
      <w:r w:rsidR="00F4446F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«Спроможні та сильні</w:t>
      </w:r>
      <w:r w:rsidR="00FA48F9">
        <w:rPr>
          <w:rFonts w:ascii="Montserrat" w:eastAsia="Segoe UI" w:hAnsi="Montserrat" w:cs="Segoe UI"/>
          <w:sz w:val="22"/>
          <w:szCs w:val="22"/>
          <w:lang w:val="uk"/>
        </w:rPr>
        <w:t>: Суми</w:t>
      </w:r>
      <w:r w:rsidR="00F4446F" w:rsidRPr="6E75B4C5">
        <w:rPr>
          <w:rFonts w:ascii="Montserrat" w:eastAsia="Segoe UI" w:hAnsi="Montserrat" w:cs="Segoe UI"/>
          <w:sz w:val="22"/>
          <w:szCs w:val="22"/>
          <w:lang w:val="uk"/>
        </w:rPr>
        <w:t>»</w:t>
      </w:r>
      <w:r w:rsidR="001B7FAE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має забезпечити розуміння прич</w:t>
      </w:r>
      <w:r w:rsidR="00965237" w:rsidRPr="6E75B4C5">
        <w:rPr>
          <w:rFonts w:ascii="Montserrat" w:eastAsia="Segoe UI" w:hAnsi="Montserrat" w:cs="Segoe UI"/>
          <w:sz w:val="22"/>
          <w:szCs w:val="22"/>
          <w:lang w:val="uk"/>
        </w:rPr>
        <w:t>и</w:t>
      </w:r>
      <w:r w:rsidR="001B7FAE" w:rsidRPr="6E75B4C5">
        <w:rPr>
          <w:rFonts w:ascii="Montserrat" w:eastAsia="Segoe UI" w:hAnsi="Montserrat" w:cs="Segoe UI"/>
          <w:sz w:val="22"/>
          <w:szCs w:val="22"/>
          <w:lang w:val="uk"/>
        </w:rPr>
        <w:t>нно-наслідкових</w:t>
      </w:r>
      <w:r w:rsidR="00965237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зв’язків між</w:t>
      </w:r>
      <w:r w:rsidR="00D07CC3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задіяними ресурсами, активностями та отриманими результатами-продуктами, результатами-змінами.</w:t>
      </w:r>
    </w:p>
    <w:p w14:paraId="38FEEC71" w14:textId="7A3F2288" w:rsidR="00CA172F" w:rsidRPr="00CA172F" w:rsidRDefault="00CA172F" w:rsidP="00D03BAB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00CA172F">
        <w:rPr>
          <w:rFonts w:ascii="Montserrat" w:eastAsia="Segoe UI" w:hAnsi="Montserrat" w:cs="Segoe UI"/>
          <w:b/>
          <w:bCs/>
          <w:sz w:val="22"/>
          <w:szCs w:val="22"/>
        </w:rPr>
        <w:t xml:space="preserve">Мета оцінювання </w:t>
      </w:r>
      <w:r w:rsidR="00CA3909">
        <w:rPr>
          <w:rFonts w:ascii="Montserrat" w:eastAsia="Segoe UI" w:hAnsi="Montserrat" w:cs="Segoe UI"/>
          <w:sz w:val="22"/>
          <w:szCs w:val="22"/>
        </w:rPr>
        <w:t>п</w:t>
      </w:r>
      <w:r w:rsidR="00007A18">
        <w:rPr>
          <w:rFonts w:ascii="Montserrat" w:eastAsia="Segoe UI" w:hAnsi="Montserrat" w:cs="Segoe UI"/>
          <w:sz w:val="22"/>
          <w:szCs w:val="22"/>
        </w:rPr>
        <w:t>роєкту</w:t>
      </w:r>
      <w:r w:rsidRPr="00CA172F">
        <w:rPr>
          <w:rFonts w:ascii="Montserrat" w:eastAsia="Segoe UI" w:hAnsi="Montserrat" w:cs="Segoe UI"/>
          <w:sz w:val="22"/>
          <w:szCs w:val="22"/>
        </w:rPr>
        <w:t xml:space="preserve"> «Спроможні та сильні</w:t>
      </w:r>
      <w:r w:rsidR="00FA48F9">
        <w:rPr>
          <w:rFonts w:ascii="Montserrat" w:eastAsia="Segoe UI" w:hAnsi="Montserrat" w:cs="Segoe UI"/>
          <w:sz w:val="22"/>
          <w:szCs w:val="22"/>
        </w:rPr>
        <w:t>: Суми</w:t>
      </w:r>
      <w:r w:rsidRPr="00CA172F">
        <w:rPr>
          <w:rFonts w:ascii="Montserrat" w:eastAsia="Segoe UI" w:hAnsi="Montserrat" w:cs="Segoe UI"/>
          <w:sz w:val="22"/>
          <w:szCs w:val="22"/>
        </w:rPr>
        <w:t>» – визначити</w:t>
      </w:r>
      <w:r w:rsidR="00BE49BA">
        <w:rPr>
          <w:rFonts w:ascii="Montserrat" w:eastAsia="Segoe UI" w:hAnsi="Montserrat" w:cs="Segoe UI"/>
          <w:sz w:val="22"/>
          <w:szCs w:val="22"/>
        </w:rPr>
        <w:t xml:space="preserve"> прогрес</w:t>
      </w:r>
      <w:r w:rsidR="00A96522">
        <w:rPr>
          <w:rFonts w:ascii="Montserrat" w:eastAsia="Segoe UI" w:hAnsi="Montserrat" w:cs="Segoe UI"/>
          <w:sz w:val="22"/>
          <w:szCs w:val="22"/>
        </w:rPr>
        <w:t xml:space="preserve"> у досягненні </w:t>
      </w:r>
      <w:r w:rsidR="000B5006">
        <w:rPr>
          <w:rFonts w:ascii="Montserrat" w:eastAsia="Segoe UI" w:hAnsi="Montserrat" w:cs="Segoe UI"/>
          <w:sz w:val="22"/>
          <w:szCs w:val="22"/>
        </w:rPr>
        <w:t xml:space="preserve">мети та </w:t>
      </w:r>
      <w:r w:rsidR="00A96522">
        <w:rPr>
          <w:rFonts w:ascii="Montserrat" w:eastAsia="Segoe UI" w:hAnsi="Montserrat" w:cs="Segoe UI"/>
          <w:sz w:val="22"/>
          <w:szCs w:val="22"/>
        </w:rPr>
        <w:t>запланованих результатів</w:t>
      </w:r>
      <w:r w:rsidR="00763828">
        <w:rPr>
          <w:rFonts w:ascii="Montserrat" w:eastAsia="Segoe UI" w:hAnsi="Montserrat" w:cs="Segoe UI"/>
          <w:sz w:val="22"/>
          <w:szCs w:val="22"/>
        </w:rPr>
        <w:t xml:space="preserve"> </w:t>
      </w:r>
      <w:r w:rsidR="00007A18">
        <w:rPr>
          <w:rFonts w:ascii="Montserrat" w:eastAsia="Segoe UI" w:hAnsi="Montserrat" w:cs="Segoe UI"/>
          <w:sz w:val="22"/>
          <w:szCs w:val="22"/>
        </w:rPr>
        <w:t>Проєкту</w:t>
      </w:r>
      <w:r w:rsidRPr="00CA172F">
        <w:rPr>
          <w:rFonts w:ascii="Montserrat" w:eastAsia="Segoe UI" w:hAnsi="Montserrat" w:cs="Segoe UI"/>
          <w:sz w:val="22"/>
          <w:szCs w:val="22"/>
        </w:rPr>
        <w:t xml:space="preserve">, а також наскільки спеціальні цілі </w:t>
      </w:r>
      <w:r w:rsidR="00BB7B68">
        <w:rPr>
          <w:rFonts w:ascii="Montserrat" w:eastAsia="Segoe UI" w:hAnsi="Montserrat" w:cs="Segoe UI"/>
          <w:sz w:val="22"/>
          <w:szCs w:val="22"/>
        </w:rPr>
        <w:t>були</w:t>
      </w:r>
      <w:r w:rsidRPr="00CA172F">
        <w:rPr>
          <w:rFonts w:ascii="Montserrat" w:eastAsia="Segoe UI" w:hAnsi="Montserrat" w:cs="Segoe UI"/>
          <w:sz w:val="22"/>
          <w:szCs w:val="22"/>
        </w:rPr>
        <w:t xml:space="preserve"> актуальними в контексті поточних потреб </w:t>
      </w:r>
      <w:r w:rsidR="00EC2CDA">
        <w:rPr>
          <w:rFonts w:ascii="Montserrat" w:eastAsia="Segoe UI" w:hAnsi="Montserrat" w:cs="Segoe UI"/>
          <w:sz w:val="22"/>
          <w:szCs w:val="22"/>
        </w:rPr>
        <w:t>територіальних гр</w:t>
      </w:r>
      <w:r w:rsidR="00D0473A">
        <w:rPr>
          <w:rFonts w:ascii="Montserrat" w:eastAsia="Segoe UI" w:hAnsi="Montserrat" w:cs="Segoe UI"/>
          <w:sz w:val="22"/>
          <w:szCs w:val="22"/>
        </w:rPr>
        <w:t>омад Сумщини</w:t>
      </w:r>
      <w:r w:rsidRPr="00CA172F">
        <w:rPr>
          <w:rFonts w:ascii="Montserrat" w:eastAsia="Segoe UI" w:hAnsi="Montserrat" w:cs="Segoe UI"/>
          <w:sz w:val="22"/>
          <w:szCs w:val="22"/>
        </w:rPr>
        <w:t xml:space="preserve"> і наявних викликів.</w:t>
      </w:r>
    </w:p>
    <w:p w14:paraId="26C1753B" w14:textId="5A693D6B" w:rsidR="00CA172F" w:rsidRDefault="00927A67" w:rsidP="00D03BAB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46A4BEF1">
        <w:rPr>
          <w:rFonts w:ascii="Montserrat" w:eastAsia="Segoe UI" w:hAnsi="Montserrat" w:cs="Segoe UI"/>
          <w:sz w:val="22"/>
          <w:szCs w:val="22"/>
        </w:rPr>
        <w:t xml:space="preserve">Очікується, що оцінювання дасть змогу визначити й проаналізувати набуті уроки </w:t>
      </w:r>
      <w:r w:rsidR="00D65E63" w:rsidRPr="46A4BEF1">
        <w:rPr>
          <w:rFonts w:ascii="Montserrat" w:eastAsia="Segoe UI" w:hAnsi="Montserrat" w:cs="Segoe UI"/>
          <w:sz w:val="22"/>
          <w:szCs w:val="22"/>
        </w:rPr>
        <w:t xml:space="preserve">для врахування </w:t>
      </w:r>
      <w:r w:rsidR="00472157" w:rsidRPr="46A4BEF1">
        <w:rPr>
          <w:rFonts w:ascii="Montserrat" w:eastAsia="Segoe UI" w:hAnsi="Montserrat" w:cs="Segoe UI"/>
          <w:sz w:val="22"/>
          <w:szCs w:val="22"/>
        </w:rPr>
        <w:t>при розроб</w:t>
      </w:r>
      <w:r w:rsidR="1CE16B90" w:rsidRPr="46A4BEF1">
        <w:rPr>
          <w:rFonts w:ascii="Montserrat" w:eastAsia="Segoe UI" w:hAnsi="Montserrat" w:cs="Segoe UI"/>
          <w:sz w:val="22"/>
          <w:szCs w:val="22"/>
        </w:rPr>
        <w:t>ленн</w:t>
      </w:r>
      <w:r w:rsidR="00472157" w:rsidRPr="46A4BEF1">
        <w:rPr>
          <w:rFonts w:ascii="Montserrat" w:eastAsia="Segoe UI" w:hAnsi="Montserrat" w:cs="Segoe UI"/>
          <w:sz w:val="22"/>
          <w:szCs w:val="22"/>
        </w:rPr>
        <w:t>і та впровадженні</w:t>
      </w:r>
      <w:r w:rsidR="00D65E63" w:rsidRPr="46A4BEF1">
        <w:rPr>
          <w:rFonts w:ascii="Montserrat" w:eastAsia="Segoe UI" w:hAnsi="Montserrat" w:cs="Segoe UI"/>
          <w:sz w:val="22"/>
          <w:szCs w:val="22"/>
        </w:rPr>
        <w:t xml:space="preserve"> майбутніх </w:t>
      </w:r>
      <w:r w:rsidR="00CA3909" w:rsidRPr="46A4BEF1">
        <w:rPr>
          <w:rFonts w:ascii="Montserrat" w:eastAsia="Segoe UI" w:hAnsi="Montserrat" w:cs="Segoe UI"/>
          <w:sz w:val="22"/>
          <w:szCs w:val="22"/>
        </w:rPr>
        <w:t>проєкт</w:t>
      </w:r>
      <w:r w:rsidR="084E578F" w:rsidRPr="46A4BEF1">
        <w:rPr>
          <w:rFonts w:ascii="Montserrat" w:eastAsia="Segoe UI" w:hAnsi="Montserrat" w:cs="Segoe UI"/>
          <w:sz w:val="22"/>
          <w:szCs w:val="22"/>
        </w:rPr>
        <w:t>ів</w:t>
      </w:r>
      <w:r w:rsidR="00472157" w:rsidRPr="46A4BEF1">
        <w:rPr>
          <w:rFonts w:ascii="Montserrat" w:eastAsia="Segoe UI" w:hAnsi="Montserrat" w:cs="Segoe UI"/>
          <w:sz w:val="22"/>
          <w:szCs w:val="22"/>
        </w:rPr>
        <w:t xml:space="preserve"> </w:t>
      </w:r>
      <w:r w:rsidR="00EC2CDA" w:rsidRPr="46A4BEF1">
        <w:rPr>
          <w:rFonts w:ascii="Montserrat" w:eastAsia="Segoe UI" w:hAnsi="Montserrat" w:cs="Segoe UI"/>
          <w:sz w:val="22"/>
          <w:szCs w:val="22"/>
        </w:rPr>
        <w:t>ФСЄ</w:t>
      </w:r>
      <w:r w:rsidRPr="46A4BEF1">
        <w:rPr>
          <w:rFonts w:ascii="Montserrat" w:eastAsia="Segoe UI" w:hAnsi="Montserrat" w:cs="Segoe UI"/>
          <w:sz w:val="22"/>
          <w:szCs w:val="22"/>
        </w:rPr>
        <w:t>.</w:t>
      </w:r>
    </w:p>
    <w:p w14:paraId="52621BA0" w14:textId="1417BD35" w:rsidR="00300BCA" w:rsidRDefault="005D4B0B" w:rsidP="00D03BAB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 xml:space="preserve">Оцінювання має охопити всю заплановану та реалізовану діяльність, включно з реалізацією ОГС власних проєктів за кошти грантів </w:t>
      </w:r>
      <w:r w:rsidR="00007A18">
        <w:rPr>
          <w:rFonts w:ascii="Montserrat" w:eastAsia="Segoe UI" w:hAnsi="Montserrat" w:cs="Segoe UI"/>
          <w:sz w:val="22"/>
          <w:szCs w:val="22"/>
        </w:rPr>
        <w:t>Проєкту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(загалом </w:t>
      </w:r>
      <w:r w:rsidR="006E33EA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12</w:t>
      </w:r>
      <w:r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 xml:space="preserve"> грантоотримувачі</w:t>
      </w:r>
      <w:r w:rsidR="00557F11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в</w:t>
      </w:r>
      <w:r w:rsidRPr="6E75B4C5">
        <w:rPr>
          <w:rFonts w:ascii="Montserrat" w:eastAsia="Segoe UI" w:hAnsi="Montserrat" w:cs="Segoe UI"/>
          <w:sz w:val="22"/>
          <w:szCs w:val="22"/>
        </w:rPr>
        <w:t>).</w:t>
      </w:r>
    </w:p>
    <w:p w14:paraId="07A81171" w14:textId="77777777" w:rsidR="00341623" w:rsidRPr="005D4B0B" w:rsidRDefault="00341623" w:rsidP="00D03BAB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</w:p>
    <w:p w14:paraId="4BAB1C30" w14:textId="43735AC3" w:rsidR="426FA800" w:rsidRPr="00E11922" w:rsidRDefault="426FA800" w:rsidP="00D03BAB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5" w:name="_Toc231590165"/>
      <w:r w:rsidRPr="00E11922">
        <w:rPr>
          <w:rFonts w:ascii="Montserrat" w:hAnsi="Montserrat"/>
          <w:sz w:val="28"/>
          <w:szCs w:val="28"/>
        </w:rPr>
        <w:t xml:space="preserve">Питання </w:t>
      </w:r>
      <w:r w:rsidR="00D03BAB" w:rsidRPr="00E11922">
        <w:rPr>
          <w:rFonts w:ascii="Montserrat" w:hAnsi="Montserrat"/>
          <w:sz w:val="28"/>
          <w:szCs w:val="28"/>
        </w:rPr>
        <w:t>оцін</w:t>
      </w:r>
      <w:r w:rsidR="4978EDE9" w:rsidRPr="00E11922">
        <w:rPr>
          <w:rFonts w:ascii="Montserrat" w:hAnsi="Montserrat"/>
          <w:sz w:val="28"/>
          <w:szCs w:val="28"/>
        </w:rPr>
        <w:t>ювання</w:t>
      </w:r>
      <w:bookmarkEnd w:id="5"/>
      <w:r w:rsidR="00D03BAB" w:rsidRPr="00E11922">
        <w:rPr>
          <w:rFonts w:ascii="Montserrat" w:hAnsi="Montserrat"/>
          <w:sz w:val="28"/>
          <w:szCs w:val="28"/>
        </w:rPr>
        <w:t xml:space="preserve"> </w:t>
      </w:r>
    </w:p>
    <w:p w14:paraId="70608752" w14:textId="0A447CEF" w:rsidR="009802C6" w:rsidRDefault="004323A1" w:rsidP="00EE0049">
      <w:pPr>
        <w:jc w:val="both"/>
        <w:rPr>
          <w:rFonts w:ascii="Montserrat" w:eastAsia="Segoe UI" w:hAnsi="Montserrat" w:cs="Segoe UI"/>
          <w:sz w:val="22"/>
          <w:szCs w:val="22"/>
        </w:rPr>
      </w:pPr>
      <w:r w:rsidRPr="008D57E6">
        <w:rPr>
          <w:rFonts w:ascii="Montserrat" w:eastAsia="Segoe UI" w:hAnsi="Montserrat" w:cs="Segoe UI"/>
          <w:sz w:val="22"/>
          <w:szCs w:val="22"/>
        </w:rPr>
        <w:t>Оцінювання буде проведен</w:t>
      </w:r>
      <w:r w:rsidR="4B5B3144" w:rsidRPr="008D57E6">
        <w:rPr>
          <w:rFonts w:ascii="Montserrat" w:eastAsia="Segoe UI" w:hAnsi="Montserrat" w:cs="Segoe UI"/>
          <w:sz w:val="22"/>
          <w:szCs w:val="22"/>
        </w:rPr>
        <w:t>е</w:t>
      </w:r>
      <w:r w:rsidRPr="008D57E6">
        <w:rPr>
          <w:rFonts w:ascii="Montserrat" w:eastAsia="Segoe UI" w:hAnsi="Montserrat" w:cs="Segoe UI"/>
          <w:sz w:val="22"/>
          <w:szCs w:val="22"/>
        </w:rPr>
        <w:t xml:space="preserve"> на основі відповідних </w:t>
      </w:r>
      <w:r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критеріїв</w:t>
      </w:r>
      <w:r w:rsidR="002463BE"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 xml:space="preserve"> </w:t>
      </w:r>
      <w:r w:rsidR="009802C6"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OECD</w:t>
      </w:r>
      <w:r w:rsidR="002463BE" w:rsidRPr="6E75B4C5">
        <w:rPr>
          <w:rStyle w:val="aa"/>
          <w:rFonts w:ascii="Montserrat" w:eastAsia="Segoe UI" w:hAnsi="Montserrat" w:cs="Segoe UI"/>
          <w:b/>
          <w:bCs/>
          <w:i/>
          <w:iCs/>
          <w:sz w:val="22"/>
          <w:szCs w:val="22"/>
        </w:rPr>
        <w:footnoteReference w:id="1"/>
      </w:r>
      <w:r w:rsidR="00270BCC"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 xml:space="preserve"> / </w:t>
      </w:r>
      <w:r w:rsidR="009802C6"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DAC</w:t>
      </w:r>
      <w:r w:rsidR="002463BE" w:rsidRPr="6E75B4C5">
        <w:rPr>
          <w:rStyle w:val="aa"/>
          <w:rFonts w:ascii="Montserrat" w:eastAsia="Segoe UI" w:hAnsi="Montserrat" w:cs="Segoe UI"/>
          <w:b/>
          <w:bCs/>
          <w:i/>
          <w:iCs/>
          <w:sz w:val="22"/>
          <w:szCs w:val="22"/>
        </w:rPr>
        <w:footnoteReference w:id="2"/>
      </w:r>
      <w:r w:rsidR="006639EA">
        <w:rPr>
          <w:rFonts w:ascii="Montserrat" w:eastAsia="Segoe UI" w:hAnsi="Montserrat" w:cs="Segoe UI"/>
          <w:sz w:val="22"/>
          <w:szCs w:val="22"/>
        </w:rPr>
        <w:t>, які зазначені у таблиці 1</w:t>
      </w:r>
      <w:r w:rsidR="00C92B65">
        <w:rPr>
          <w:rFonts w:ascii="Montserrat" w:eastAsia="Segoe UI" w:hAnsi="Montserrat" w:cs="Segoe UI"/>
          <w:sz w:val="22"/>
          <w:szCs w:val="22"/>
        </w:rPr>
        <w:t xml:space="preserve">. </w:t>
      </w:r>
      <w:r w:rsidR="00C92B65" w:rsidRPr="00C92B65">
        <w:rPr>
          <w:rFonts w:ascii="Montserrat" w:eastAsia="Segoe UI" w:hAnsi="Montserrat" w:cs="Segoe UI"/>
          <w:sz w:val="22"/>
          <w:szCs w:val="22"/>
        </w:rPr>
        <w:t xml:space="preserve">Кожен критерій – це </w:t>
      </w:r>
      <w:r w:rsidR="00C92B65">
        <w:rPr>
          <w:rFonts w:ascii="Montserrat" w:eastAsia="Segoe UI" w:hAnsi="Montserrat" w:cs="Segoe UI"/>
          <w:sz w:val="22"/>
          <w:szCs w:val="22"/>
        </w:rPr>
        <w:t xml:space="preserve">своєрідна </w:t>
      </w:r>
      <w:r w:rsidR="00C92B65" w:rsidRPr="00C92B65">
        <w:rPr>
          <w:rFonts w:ascii="Montserrat" w:eastAsia="Segoe UI" w:hAnsi="Montserrat" w:cs="Segoe UI"/>
          <w:sz w:val="22"/>
          <w:szCs w:val="22"/>
        </w:rPr>
        <w:t xml:space="preserve">лінза, яка </w:t>
      </w:r>
      <w:r w:rsidR="00E009B5">
        <w:rPr>
          <w:rFonts w:ascii="Montserrat" w:eastAsia="Segoe UI" w:hAnsi="Montserrat" w:cs="Segoe UI"/>
          <w:sz w:val="22"/>
          <w:szCs w:val="22"/>
        </w:rPr>
        <w:t>забезпечує</w:t>
      </w:r>
      <w:r w:rsidR="00C92B65" w:rsidRPr="00C92B65">
        <w:rPr>
          <w:rFonts w:ascii="Montserrat" w:eastAsia="Segoe UI" w:hAnsi="Montserrat" w:cs="Segoe UI"/>
          <w:sz w:val="22"/>
          <w:szCs w:val="22"/>
        </w:rPr>
        <w:t xml:space="preserve"> різний погляд на </w:t>
      </w:r>
      <w:r w:rsidR="00E009B5">
        <w:rPr>
          <w:rFonts w:ascii="Montserrat" w:eastAsia="Segoe UI" w:hAnsi="Montserrat" w:cs="Segoe UI"/>
          <w:sz w:val="22"/>
          <w:szCs w:val="22"/>
        </w:rPr>
        <w:t>діяльність (логіку втручання)</w:t>
      </w:r>
      <w:r w:rsidR="00C92B65" w:rsidRPr="00C92B65">
        <w:rPr>
          <w:rFonts w:ascii="Montserrat" w:eastAsia="Segoe UI" w:hAnsi="Montserrat" w:cs="Segoe UI"/>
          <w:sz w:val="22"/>
          <w:szCs w:val="22"/>
        </w:rPr>
        <w:t xml:space="preserve"> – як на процес впровадження, так і на </w:t>
      </w:r>
      <w:r w:rsidR="00EE0049">
        <w:rPr>
          <w:rFonts w:ascii="Montserrat" w:eastAsia="Segoe UI" w:hAnsi="Montserrat" w:cs="Segoe UI"/>
          <w:sz w:val="22"/>
          <w:szCs w:val="22"/>
        </w:rPr>
        <w:t xml:space="preserve">отримані заплановані </w:t>
      </w:r>
      <w:r w:rsidR="00C92B65" w:rsidRPr="00C92B65">
        <w:rPr>
          <w:rFonts w:ascii="Montserrat" w:eastAsia="Segoe UI" w:hAnsi="Montserrat" w:cs="Segoe UI"/>
          <w:sz w:val="22"/>
          <w:szCs w:val="22"/>
        </w:rPr>
        <w:t>результа</w:t>
      </w:r>
      <w:r w:rsidR="00EE0049">
        <w:rPr>
          <w:rFonts w:ascii="Montserrat" w:eastAsia="Segoe UI" w:hAnsi="Montserrat" w:cs="Segoe UI"/>
          <w:sz w:val="22"/>
          <w:szCs w:val="22"/>
        </w:rPr>
        <w:t>ти.</w:t>
      </w:r>
    </w:p>
    <w:p w14:paraId="7C9B7B77" w14:textId="77777777" w:rsidR="00C665BE" w:rsidRPr="001575FE" w:rsidRDefault="00C665BE" w:rsidP="00EE0049">
      <w:pPr>
        <w:jc w:val="both"/>
        <w:rPr>
          <w:rFonts w:ascii="Montserrat" w:eastAsia="Segoe UI" w:hAnsi="Montserrat" w:cs="Segoe UI"/>
          <w:sz w:val="22"/>
          <w:szCs w:val="22"/>
          <w:lang w:val="ru-RU"/>
        </w:rPr>
      </w:pPr>
    </w:p>
    <w:p w14:paraId="5B97F861" w14:textId="51BF0F97" w:rsidR="6EDDD29B" w:rsidRDefault="6EDDD29B" w:rsidP="251A77F3">
      <w:pPr>
        <w:spacing w:after="120" w:line="257" w:lineRule="auto"/>
        <w:ind w:right="263"/>
        <w:jc w:val="right"/>
        <w:rPr>
          <w:rFonts w:ascii="Montserrat" w:eastAsia="Segoe UI" w:hAnsi="Montserrat" w:cs="Segoe UI"/>
          <w:sz w:val="22"/>
          <w:szCs w:val="22"/>
        </w:rPr>
      </w:pPr>
      <w:r w:rsidRPr="251A77F3">
        <w:rPr>
          <w:rFonts w:ascii="Montserrat" w:eastAsia="Segoe UI" w:hAnsi="Montserrat" w:cs="Segoe UI"/>
          <w:sz w:val="22"/>
          <w:szCs w:val="22"/>
        </w:rPr>
        <w:t>Таблиця 1</w:t>
      </w:r>
    </w:p>
    <w:tbl>
      <w:tblPr>
        <w:tblStyle w:val="IESTable"/>
        <w:tblW w:w="5000" w:type="pct"/>
        <w:tblLook w:val="04A0" w:firstRow="1" w:lastRow="0" w:firstColumn="1" w:lastColumn="0" w:noHBand="0" w:noVBand="1"/>
      </w:tblPr>
      <w:tblGrid>
        <w:gridCol w:w="2240"/>
        <w:gridCol w:w="7388"/>
      </w:tblGrid>
      <w:tr w:rsidR="00610EE2" w:rsidRPr="00ED271B" w14:paraId="3628D92D" w14:textId="77777777" w:rsidTr="46A4B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63" w:type="pct"/>
            <w:tcBorders>
              <w:bottom w:val="single" w:sz="4" w:space="0" w:color="FFFFFF" w:themeColor="background1"/>
            </w:tcBorders>
          </w:tcPr>
          <w:p w14:paraId="6A56BCF8" w14:textId="709AA8DB" w:rsidR="007C4DF5" w:rsidRPr="00ED271B" w:rsidRDefault="007C4DF5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  <w:r w:rsidRPr="00ED271B">
              <w:rPr>
                <w:rFonts w:ascii="Montserrat" w:hAnsi="Montserrat"/>
                <w:lang w:val="uk-UA"/>
              </w:rPr>
              <w:lastRenderedPageBreak/>
              <w:t>Кр</w:t>
            </w:r>
            <w:r w:rsidR="006639EA" w:rsidRPr="00ED271B">
              <w:rPr>
                <w:rFonts w:ascii="Montserrat" w:hAnsi="Montserrat"/>
                <w:lang w:val="uk-UA"/>
              </w:rPr>
              <w:t>итерій</w:t>
            </w:r>
          </w:p>
        </w:tc>
        <w:tc>
          <w:tcPr>
            <w:tcW w:w="3837" w:type="pct"/>
          </w:tcPr>
          <w:p w14:paraId="1C9C6058" w14:textId="07E7EC12" w:rsidR="007C4DF5" w:rsidRPr="00ED271B" w:rsidRDefault="006639EA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  <w:r w:rsidRPr="6E75B4C5">
              <w:rPr>
                <w:rFonts w:ascii="Montserrat" w:hAnsi="Montserrat"/>
                <w:lang w:val="uk-UA"/>
              </w:rPr>
              <w:t>Питання оцін</w:t>
            </w:r>
            <w:r w:rsidR="51E4D3D4" w:rsidRPr="6E75B4C5">
              <w:rPr>
                <w:rFonts w:ascii="Montserrat" w:hAnsi="Montserrat"/>
                <w:lang w:val="uk-UA"/>
              </w:rPr>
              <w:t>ювання</w:t>
            </w:r>
          </w:p>
        </w:tc>
      </w:tr>
      <w:tr w:rsidR="00610EE2" w:rsidRPr="00ED271B" w14:paraId="40E33EF4" w14:textId="77777777" w:rsidTr="46A4BEF1">
        <w:trPr>
          <w:trHeight w:val="1940"/>
        </w:trPr>
        <w:tc>
          <w:tcPr>
            <w:tcW w:w="1163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14473"/>
          </w:tcPr>
          <w:p w14:paraId="1775E7EC" w14:textId="484EE516" w:rsidR="00DF6331" w:rsidRPr="00ED271B" w:rsidRDefault="35EF8819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  <w:r>
              <w:rPr>
                <w:rFonts w:ascii="Montserrat" w:hAnsi="Montserrat"/>
                <w:lang w:val="uk-UA"/>
              </w:rPr>
              <w:t>Р</w:t>
            </w:r>
            <w:r w:rsidR="4F485F37" w:rsidRPr="00ED271B">
              <w:rPr>
                <w:rFonts w:ascii="Montserrat" w:hAnsi="Montserrat"/>
                <w:lang w:val="uk-UA"/>
              </w:rPr>
              <w:t>елевантність</w:t>
            </w:r>
            <w:r w:rsidR="1BEB3492" w:rsidRPr="00ED271B">
              <w:rPr>
                <w:rFonts w:ascii="Montserrat" w:hAnsi="Montserrat"/>
                <w:lang w:val="uk-UA"/>
              </w:rPr>
              <w:t xml:space="preserve"> / </w:t>
            </w:r>
            <w:r w:rsidR="5DBD5B94">
              <w:rPr>
                <w:rFonts w:ascii="Montserrat" w:hAnsi="Montserrat"/>
                <w:lang w:val="uk-UA"/>
              </w:rPr>
              <w:t>доречність</w:t>
            </w:r>
            <w:r w:rsidR="007C4DF5" w:rsidRPr="00ED271B">
              <w:rPr>
                <w:rStyle w:val="aa"/>
                <w:rFonts w:ascii="Montserrat" w:hAnsi="Montserrat"/>
                <w:lang w:val="uk-UA"/>
              </w:rPr>
              <w:footnoteReference w:id="3"/>
            </w:r>
            <w:r w:rsidR="57057145" w:rsidRPr="00ED271B">
              <w:rPr>
                <w:rFonts w:ascii="Montserrat" w:hAnsi="Montserrat"/>
                <w:lang w:val="uk-UA"/>
              </w:rPr>
              <w:t>:</w:t>
            </w:r>
          </w:p>
          <w:p w14:paraId="70FFF4D3" w14:textId="77777777" w:rsidR="00DF6331" w:rsidRPr="00ED271B" w:rsidRDefault="00DF6331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</w:p>
          <w:p w14:paraId="58205895" w14:textId="54DA0A8D" w:rsidR="007C4DF5" w:rsidRPr="00ED271B" w:rsidRDefault="00314DC1" w:rsidP="0006345E">
            <w:pPr>
              <w:pStyle w:val="NormalTableHeader"/>
              <w:rPr>
                <w:rFonts w:ascii="Montserrat" w:hAnsi="Montserrat"/>
                <w:sz w:val="18"/>
                <w:szCs w:val="18"/>
                <w:lang w:val="uk-UA"/>
              </w:rPr>
            </w:pPr>
            <w:r w:rsidRPr="00ED271B">
              <w:rPr>
                <w:rFonts w:ascii="Montserrat" w:hAnsi="Montserrat"/>
                <w:sz w:val="18"/>
                <w:szCs w:val="18"/>
                <w:lang w:val="uk-UA"/>
              </w:rPr>
              <w:t xml:space="preserve">Чи в межах </w:t>
            </w:r>
            <w:r w:rsidR="00007A18">
              <w:rPr>
                <w:rFonts w:ascii="Montserrat" w:hAnsi="Montserrat"/>
                <w:sz w:val="18"/>
                <w:szCs w:val="18"/>
                <w:lang w:val="uk-UA"/>
              </w:rPr>
              <w:t>Проєкту</w:t>
            </w:r>
            <w:r w:rsidRPr="00ED271B">
              <w:rPr>
                <w:rFonts w:ascii="Montserrat" w:hAnsi="Montserrat"/>
                <w:sz w:val="18"/>
                <w:szCs w:val="18"/>
                <w:lang w:val="uk-UA"/>
              </w:rPr>
              <w:t xml:space="preserve"> </w:t>
            </w:r>
            <w:r w:rsidR="00A30853" w:rsidRPr="00ED271B">
              <w:rPr>
                <w:rFonts w:ascii="Montserrat" w:hAnsi="Montserrat"/>
                <w:sz w:val="18"/>
                <w:szCs w:val="18"/>
                <w:lang w:val="uk-UA"/>
              </w:rPr>
              <w:t>здійсню</w:t>
            </w:r>
            <w:r w:rsidR="00185E99">
              <w:rPr>
                <w:rFonts w:ascii="Montserrat" w:hAnsi="Montserrat"/>
                <w:sz w:val="18"/>
                <w:szCs w:val="18"/>
                <w:lang w:val="uk-UA"/>
              </w:rPr>
              <w:t>валося</w:t>
            </w:r>
            <w:r w:rsidR="00A30853" w:rsidRPr="00ED271B">
              <w:rPr>
                <w:rFonts w:ascii="Montserrat" w:hAnsi="Montserrat"/>
                <w:sz w:val="18"/>
                <w:szCs w:val="18"/>
                <w:lang w:val="uk-UA"/>
              </w:rPr>
              <w:t xml:space="preserve"> саме те, що </w:t>
            </w:r>
            <w:r w:rsidR="00185E99">
              <w:rPr>
                <w:rFonts w:ascii="Montserrat" w:hAnsi="Montserrat"/>
                <w:sz w:val="18"/>
                <w:szCs w:val="18"/>
                <w:lang w:val="uk-UA"/>
              </w:rPr>
              <w:t xml:space="preserve">було </w:t>
            </w:r>
            <w:r w:rsidR="00A30853" w:rsidRPr="00ED271B">
              <w:rPr>
                <w:rFonts w:ascii="Montserrat" w:hAnsi="Montserrat"/>
                <w:sz w:val="18"/>
                <w:szCs w:val="18"/>
                <w:lang w:val="uk-UA"/>
              </w:rPr>
              <w:t>потрібно</w:t>
            </w:r>
            <w:r w:rsidR="007C4DF5" w:rsidRPr="00ED271B">
              <w:rPr>
                <w:rFonts w:ascii="Montserrat" w:hAnsi="Montserrat"/>
                <w:sz w:val="18"/>
                <w:szCs w:val="18"/>
                <w:lang w:val="uk-UA"/>
              </w:rPr>
              <w:t>?</w:t>
            </w:r>
          </w:p>
        </w:tc>
        <w:tc>
          <w:tcPr>
            <w:tcW w:w="3837" w:type="pct"/>
          </w:tcPr>
          <w:p w14:paraId="7129EAC6" w14:textId="16798DA4" w:rsidR="00ED271B" w:rsidRPr="00ED271B" w:rsidRDefault="1CE1472C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 xml:space="preserve">Наскільки </w:t>
            </w:r>
            <w:r w:rsidR="00DE292D">
              <w:rPr>
                <w:rFonts w:ascii="Montserrat" w:hAnsi="Montserrat"/>
                <w:sz w:val="22"/>
                <w:szCs w:val="22"/>
                <w:lang w:val="uk-UA"/>
              </w:rPr>
              <w:t>Проєкт</w:t>
            </w: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 xml:space="preserve"> відповіда</w:t>
            </w:r>
            <w:r w:rsidR="00CA3909">
              <w:rPr>
                <w:rFonts w:ascii="Montserrat" w:hAnsi="Montserrat"/>
                <w:sz w:val="22"/>
                <w:szCs w:val="22"/>
                <w:lang w:val="uk-UA"/>
              </w:rPr>
              <w:t>в</w:t>
            </w:r>
            <w:r w:rsidR="6733F1C0" w:rsidRPr="6E75B4C5">
              <w:rPr>
                <w:rFonts w:ascii="Montserrat" w:hAnsi="Montserrat"/>
                <w:sz w:val="22"/>
                <w:szCs w:val="22"/>
                <w:lang w:val="uk-UA"/>
              </w:rPr>
              <w:t xml:space="preserve"> </w:t>
            </w:r>
            <w:r w:rsidR="0082269C">
              <w:rPr>
                <w:rFonts w:ascii="Montserrat" w:hAnsi="Montserrat"/>
                <w:sz w:val="22"/>
                <w:szCs w:val="22"/>
                <w:lang w:val="uk-UA"/>
              </w:rPr>
              <w:t xml:space="preserve">потребам та </w:t>
            </w:r>
            <w:r w:rsidR="6733F1C0" w:rsidRPr="6E75B4C5">
              <w:rPr>
                <w:rFonts w:ascii="Montserrat" w:hAnsi="Montserrat"/>
                <w:sz w:val="22"/>
                <w:szCs w:val="22"/>
                <w:lang w:val="uk-UA"/>
              </w:rPr>
              <w:t xml:space="preserve">пріоритетам </w:t>
            </w:r>
            <w:r w:rsidR="0082269C">
              <w:rPr>
                <w:rFonts w:ascii="Montserrat" w:hAnsi="Montserrat"/>
                <w:sz w:val="22"/>
                <w:szCs w:val="22"/>
                <w:lang w:val="uk-UA"/>
              </w:rPr>
              <w:t>територіальних громад Сумської області</w:t>
            </w:r>
            <w:r w:rsidR="3C7409AC" w:rsidRPr="6E75B4C5">
              <w:rPr>
                <w:rFonts w:ascii="Montserrat" w:hAnsi="Montserrat"/>
                <w:sz w:val="22"/>
                <w:szCs w:val="22"/>
                <w:lang w:val="uk-UA"/>
              </w:rPr>
              <w:t xml:space="preserve"> </w:t>
            </w:r>
            <w:r w:rsidR="22B5EB99" w:rsidRPr="6E75B4C5">
              <w:rPr>
                <w:rFonts w:ascii="Montserrat" w:hAnsi="Montserrat"/>
                <w:sz w:val="22"/>
                <w:szCs w:val="22"/>
                <w:lang w:val="uk-UA"/>
              </w:rPr>
              <w:t>у</w:t>
            </w:r>
            <w:r w:rsidR="3C7409AC" w:rsidRPr="6E75B4C5">
              <w:rPr>
                <w:rFonts w:ascii="Montserrat" w:hAnsi="Montserrat"/>
                <w:sz w:val="22"/>
                <w:szCs w:val="22"/>
                <w:lang w:val="uk-UA"/>
              </w:rPr>
              <w:t xml:space="preserve"> контексті поточних викликів та ситуаці</w:t>
            </w:r>
            <w:r w:rsidR="0F7EBBD9" w:rsidRPr="6E75B4C5">
              <w:rPr>
                <w:rFonts w:ascii="Montserrat" w:hAnsi="Montserrat"/>
                <w:sz w:val="22"/>
                <w:szCs w:val="22"/>
                <w:lang w:val="uk-UA"/>
              </w:rPr>
              <w:t>ї у відповідних сферах</w:t>
            </w:r>
            <w:r w:rsidR="6733F1C0" w:rsidRPr="6E75B4C5">
              <w:rPr>
                <w:rFonts w:ascii="Montserrat" w:hAnsi="Montserrat"/>
                <w:sz w:val="22"/>
                <w:szCs w:val="22"/>
                <w:lang w:val="uk-UA"/>
              </w:rPr>
              <w:t>?</w:t>
            </w:r>
            <w:r w:rsidR="00207A24">
              <w:rPr>
                <w:rFonts w:ascii="Montserrat" w:hAnsi="Montserrat"/>
                <w:sz w:val="22"/>
                <w:szCs w:val="22"/>
                <w:lang w:val="uk-UA"/>
              </w:rPr>
              <w:t xml:space="preserve"> Які елементи </w:t>
            </w:r>
            <w:r w:rsidR="00007A18">
              <w:rPr>
                <w:rFonts w:ascii="Montserrat" w:hAnsi="Montserrat"/>
                <w:sz w:val="22"/>
                <w:szCs w:val="22"/>
                <w:lang w:val="uk-UA"/>
              </w:rPr>
              <w:t>Проєкту</w:t>
            </w:r>
            <w:r w:rsidR="005547B1">
              <w:rPr>
                <w:rFonts w:ascii="Montserrat" w:hAnsi="Montserrat"/>
                <w:sz w:val="22"/>
                <w:szCs w:val="22"/>
                <w:lang w:val="uk-UA"/>
              </w:rPr>
              <w:t xml:space="preserve"> виявилися найбільш важливими для цього?</w:t>
            </w:r>
          </w:p>
          <w:p w14:paraId="1E01B8A1" w14:textId="77777777" w:rsidR="00ED271B" w:rsidRPr="00ED271B" w:rsidRDefault="00ED271B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</w:p>
          <w:p w14:paraId="7721668D" w14:textId="17F9B040" w:rsidR="00CC33E8" w:rsidRDefault="4BAB4953" w:rsidP="00AC2714">
            <w:pPr>
              <w:spacing w:after="120"/>
              <w:ind w:right="283"/>
              <w:jc w:val="both"/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</w:pPr>
            <w:r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Наскільки заплановані </w:t>
            </w:r>
            <w:r w:rsidR="4C53E957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та</w:t>
            </w:r>
            <w:r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реалізовані заходи</w:t>
            </w:r>
            <w:r w:rsidR="3A58329B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, визначені інструменти</w:t>
            </w:r>
            <w:r w:rsidR="039F7D85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підтримки</w:t>
            </w:r>
            <w:r w:rsidR="4510B0E0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</w:t>
            </w:r>
            <w:r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сприя</w:t>
            </w:r>
            <w:r w:rsidR="00185E99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ли</w:t>
            </w:r>
            <w:r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вирішенню </w:t>
            </w:r>
            <w:r w:rsidR="1217ECAB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наявних</w:t>
            </w:r>
            <w:r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проблем </w:t>
            </w:r>
            <w:r w:rsidR="00070347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територіальних громад, організацій громадянського суспільства-отримувачів грантів</w:t>
            </w:r>
            <w:r w:rsidR="19624A5D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та </w:t>
            </w:r>
            <w:r w:rsidR="00185E99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були</w:t>
            </w:r>
            <w:r w:rsidR="19624A5D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</w:t>
            </w:r>
            <w:r w:rsidR="72454D1A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д</w:t>
            </w:r>
            <w:r w:rsidR="039F7D85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оречними</w:t>
            </w:r>
            <w:r w:rsidR="19624A5D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</w:t>
            </w:r>
            <w:r w:rsidR="4510B0E0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для досягнення загально</w:t>
            </w:r>
            <w:r w:rsidR="59497D16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ї</w:t>
            </w:r>
            <w:r w:rsidR="4510B0E0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мети </w:t>
            </w:r>
            <w:r w:rsidR="00CA3909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п</w:t>
            </w:r>
            <w:r w:rsidR="00007A18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роєкту</w:t>
            </w:r>
            <w:r w:rsidR="4510B0E0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«Спроможні </w:t>
            </w:r>
            <w:r w:rsidR="1DBFFFA0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та</w:t>
            </w:r>
            <w:r w:rsidR="4510B0E0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сильні</w:t>
            </w:r>
            <w:r w:rsidR="00185E99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: Суми</w:t>
            </w:r>
            <w:r w:rsidR="4510B0E0" w:rsidRPr="6E75B4C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»?</w:t>
            </w:r>
          </w:p>
          <w:p w14:paraId="063587D0" w14:textId="2887344E" w:rsidR="001E4DB7" w:rsidRDefault="001E4DB7" w:rsidP="00AC2714">
            <w:pPr>
              <w:spacing w:after="120"/>
              <w:ind w:right="283"/>
              <w:jc w:val="both"/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</w:pPr>
            <w:r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Які елементи </w:t>
            </w:r>
            <w:r w:rsidR="00007A18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Проєкту</w:t>
            </w:r>
            <w:r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</w:t>
            </w:r>
            <w:r w:rsidR="008848E5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сприяли підвищенню підзвітності перед постраждалим населенням?</w:t>
            </w:r>
          </w:p>
          <w:p w14:paraId="740F5FA1" w14:textId="5B932CD4" w:rsidR="001F1B5A" w:rsidRDefault="001F1B5A" w:rsidP="00AC2714">
            <w:pPr>
              <w:spacing w:after="120"/>
              <w:ind w:right="283"/>
              <w:jc w:val="both"/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</w:pPr>
            <w:r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Наскільки </w:t>
            </w:r>
            <w:r w:rsidR="000D6193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актуальними були зусилля для розвитку потенціалу місцевих організацій громадянського суспільства</w:t>
            </w:r>
            <w:r w:rsidR="0036125A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-отримувачів грантів</w:t>
            </w:r>
            <w:r w:rsidR="000D6193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?</w:t>
            </w:r>
          </w:p>
          <w:p w14:paraId="3DFA2827" w14:textId="5890FD3E" w:rsidR="00CC42DD" w:rsidRPr="008A21C0" w:rsidRDefault="00D96D56" w:rsidP="00AC2714">
            <w:pPr>
              <w:spacing w:after="120"/>
              <w:ind w:right="283"/>
              <w:jc w:val="both"/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</w:pPr>
            <w:r w:rsidRPr="00D96D56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Наскільки умови схеми малих грантів відповідали умовам безпеки та контексту, і як обмеження безпеки вплинули на </w:t>
            </w:r>
            <w:r w:rsidR="00E42889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>її</w:t>
            </w:r>
            <w:r w:rsidRPr="00D96D56">
              <w:rPr>
                <w:rFonts w:ascii="Montserrat" w:eastAsia="SimSun" w:hAnsi="Montserrat" w:cs="Calibri Light"/>
                <w:sz w:val="22"/>
                <w:szCs w:val="22"/>
                <w:lang w:val="uk-UA"/>
              </w:rPr>
              <w:t xml:space="preserve"> реалізацію?</w:t>
            </w:r>
          </w:p>
        </w:tc>
      </w:tr>
      <w:tr w:rsidR="00610EE2" w:rsidRPr="00ED271B" w14:paraId="680B60AE" w14:textId="77777777" w:rsidTr="46A4BEF1">
        <w:trPr>
          <w:trHeight w:val="1015"/>
        </w:trPr>
        <w:tc>
          <w:tcPr>
            <w:tcW w:w="1163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14473"/>
          </w:tcPr>
          <w:p w14:paraId="42D5D980" w14:textId="77777777" w:rsidR="00415825" w:rsidRDefault="00415825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  <w:r>
              <w:rPr>
                <w:rFonts w:ascii="Montserrat" w:hAnsi="Montserrat"/>
                <w:lang w:val="uk-UA"/>
              </w:rPr>
              <w:t>Узгодженість</w:t>
            </w:r>
            <w:r w:rsidR="007C4DF5" w:rsidRPr="00ED271B">
              <w:rPr>
                <w:rStyle w:val="aa"/>
                <w:rFonts w:ascii="Montserrat" w:hAnsi="Montserrat"/>
                <w:lang w:val="uk-UA"/>
              </w:rPr>
              <w:footnoteReference w:id="4"/>
            </w:r>
            <w:r w:rsidR="007C4DF5" w:rsidRPr="00ED271B">
              <w:rPr>
                <w:rFonts w:ascii="Montserrat" w:hAnsi="Montserrat"/>
                <w:lang w:val="uk-UA"/>
              </w:rPr>
              <w:t xml:space="preserve">: </w:t>
            </w:r>
          </w:p>
          <w:p w14:paraId="761FB231" w14:textId="77777777" w:rsidR="006033F9" w:rsidRDefault="006033F9" w:rsidP="0006345E">
            <w:pPr>
              <w:pStyle w:val="NormalTableHeader"/>
              <w:rPr>
                <w:rFonts w:ascii="Montserrat" w:hAnsi="Montserrat"/>
                <w:sz w:val="18"/>
                <w:szCs w:val="18"/>
                <w:lang w:val="uk-UA"/>
              </w:rPr>
            </w:pPr>
          </w:p>
          <w:p w14:paraId="68F2E7DC" w14:textId="6FF625C5" w:rsidR="007C4DF5" w:rsidRPr="006033F9" w:rsidRDefault="00FC3CCA" w:rsidP="0006345E">
            <w:pPr>
              <w:pStyle w:val="NormalTableHeader"/>
              <w:rPr>
                <w:rFonts w:ascii="Montserrat" w:hAnsi="Montserrat"/>
                <w:sz w:val="18"/>
                <w:szCs w:val="18"/>
                <w:lang w:val="uk-UA"/>
              </w:rPr>
            </w:pPr>
            <w:r w:rsidRPr="006033F9">
              <w:rPr>
                <w:rFonts w:ascii="Montserrat" w:hAnsi="Montserrat"/>
                <w:sz w:val="18"/>
                <w:szCs w:val="18"/>
                <w:lang w:val="uk-UA"/>
              </w:rPr>
              <w:t xml:space="preserve">Наскільки </w:t>
            </w:r>
            <w:r w:rsidR="006A2E52" w:rsidRPr="006033F9">
              <w:rPr>
                <w:rFonts w:ascii="Montserrat" w:hAnsi="Montserrat"/>
                <w:sz w:val="18"/>
                <w:szCs w:val="18"/>
                <w:lang w:val="uk-UA"/>
              </w:rPr>
              <w:t xml:space="preserve">добре </w:t>
            </w:r>
            <w:r w:rsidR="00DE292D">
              <w:rPr>
                <w:rFonts w:ascii="Montserrat" w:hAnsi="Montserrat"/>
                <w:sz w:val="18"/>
                <w:szCs w:val="18"/>
                <w:lang w:val="uk-UA"/>
              </w:rPr>
              <w:t>Проєкт</w:t>
            </w:r>
            <w:r w:rsidRPr="006033F9">
              <w:rPr>
                <w:rFonts w:ascii="Montserrat" w:hAnsi="Montserrat"/>
                <w:sz w:val="18"/>
                <w:szCs w:val="18"/>
                <w:lang w:val="uk-UA"/>
              </w:rPr>
              <w:t xml:space="preserve"> </w:t>
            </w:r>
            <w:r w:rsidR="006A2E52" w:rsidRPr="006033F9">
              <w:rPr>
                <w:rFonts w:ascii="Montserrat" w:hAnsi="Montserrat"/>
                <w:sz w:val="18"/>
                <w:szCs w:val="18"/>
                <w:lang w:val="uk-UA"/>
              </w:rPr>
              <w:t>відпові</w:t>
            </w:r>
            <w:r w:rsidR="00AC2714">
              <w:rPr>
                <w:rFonts w:ascii="Montserrat" w:hAnsi="Montserrat"/>
                <w:sz w:val="18"/>
                <w:szCs w:val="18"/>
                <w:lang w:val="uk-UA"/>
              </w:rPr>
              <w:t>дав</w:t>
            </w:r>
            <w:r w:rsidR="006A2E52" w:rsidRPr="006033F9">
              <w:rPr>
                <w:rFonts w:ascii="Montserrat" w:hAnsi="Montserrat"/>
                <w:sz w:val="18"/>
                <w:szCs w:val="18"/>
                <w:lang w:val="uk-UA"/>
              </w:rPr>
              <w:t xml:space="preserve"> поточному контексту та</w:t>
            </w:r>
            <w:r w:rsidR="006033F9" w:rsidRPr="006033F9">
              <w:rPr>
                <w:rFonts w:ascii="Montserrat" w:hAnsi="Montserrat"/>
                <w:sz w:val="18"/>
                <w:szCs w:val="18"/>
                <w:lang w:val="uk-UA"/>
              </w:rPr>
              <w:t xml:space="preserve"> поєдну</w:t>
            </w:r>
            <w:r w:rsidR="00F05FC3">
              <w:rPr>
                <w:rFonts w:ascii="Montserrat" w:hAnsi="Montserrat"/>
                <w:sz w:val="18"/>
                <w:szCs w:val="18"/>
                <w:lang w:val="uk-UA"/>
              </w:rPr>
              <w:t>ва</w:t>
            </w:r>
            <w:r w:rsidR="00AC2714">
              <w:rPr>
                <w:rFonts w:ascii="Montserrat" w:hAnsi="Montserrat"/>
                <w:sz w:val="18"/>
                <w:szCs w:val="18"/>
                <w:lang w:val="uk-UA"/>
              </w:rPr>
              <w:t>вся</w:t>
            </w:r>
            <w:r w:rsidR="006033F9" w:rsidRPr="006033F9">
              <w:rPr>
                <w:rFonts w:ascii="Montserrat" w:hAnsi="Montserrat"/>
                <w:sz w:val="18"/>
                <w:szCs w:val="18"/>
                <w:lang w:val="uk-UA"/>
              </w:rPr>
              <w:t xml:space="preserve"> з іншими </w:t>
            </w:r>
            <w:r w:rsidR="006A64D5">
              <w:rPr>
                <w:rFonts w:ascii="Montserrat" w:hAnsi="Montserrat"/>
                <w:sz w:val="18"/>
                <w:szCs w:val="18"/>
                <w:lang w:val="uk-UA"/>
              </w:rPr>
              <w:t xml:space="preserve">політиками, </w:t>
            </w:r>
            <w:r w:rsidR="00AC2714">
              <w:rPr>
                <w:rFonts w:ascii="Montserrat" w:hAnsi="Montserrat"/>
                <w:sz w:val="18"/>
                <w:szCs w:val="18"/>
                <w:lang w:val="uk-UA"/>
              </w:rPr>
              <w:t>проєктами</w:t>
            </w:r>
            <w:r w:rsidR="006A64D5">
              <w:rPr>
                <w:rFonts w:ascii="Montserrat" w:hAnsi="Montserrat"/>
                <w:sz w:val="18"/>
                <w:szCs w:val="18"/>
                <w:lang w:val="uk-UA"/>
              </w:rPr>
              <w:t xml:space="preserve">, </w:t>
            </w:r>
            <w:r w:rsidR="006033F9" w:rsidRPr="006033F9">
              <w:rPr>
                <w:rFonts w:ascii="Montserrat" w:hAnsi="Montserrat"/>
                <w:sz w:val="18"/>
                <w:szCs w:val="18"/>
                <w:lang w:val="uk-UA"/>
              </w:rPr>
              <w:t>заходами?</w:t>
            </w:r>
          </w:p>
        </w:tc>
        <w:tc>
          <w:tcPr>
            <w:tcW w:w="3837" w:type="pct"/>
          </w:tcPr>
          <w:p w14:paraId="5DB8E8FF" w14:textId="7F9D02E0" w:rsidR="0058498C" w:rsidRPr="0058498C" w:rsidRDefault="436C9DC9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Якою мірою </w:t>
            </w:r>
            <w:r w:rsidR="00DE292D" w:rsidRPr="46A4BEF1">
              <w:rPr>
                <w:rFonts w:ascii="Montserrat" w:hAnsi="Montserrat"/>
                <w:sz w:val="22"/>
                <w:szCs w:val="22"/>
                <w:lang w:val="uk-UA"/>
              </w:rPr>
              <w:t>Проєкт</w:t>
            </w:r>
            <w:r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</w:t>
            </w:r>
            <w:r w:rsidR="2CF54EEE" w:rsidRPr="46A4BEF1">
              <w:rPr>
                <w:rFonts w:ascii="Montserrat" w:hAnsi="Montserrat"/>
                <w:sz w:val="22"/>
                <w:szCs w:val="22"/>
                <w:lang w:val="uk-UA"/>
              </w:rPr>
              <w:t>узгоджува</w:t>
            </w:r>
            <w:r w:rsidR="00CA3909" w:rsidRPr="46A4BEF1">
              <w:rPr>
                <w:rFonts w:ascii="Montserrat" w:hAnsi="Montserrat"/>
                <w:sz w:val="22"/>
                <w:szCs w:val="22"/>
                <w:lang w:val="uk-UA"/>
              </w:rPr>
              <w:t>вся</w:t>
            </w:r>
            <w:r w:rsidR="2CF54EEE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</w:t>
            </w:r>
            <w:r w:rsidR="56185BE1" w:rsidRPr="46A4BEF1">
              <w:rPr>
                <w:rFonts w:ascii="Montserrat" w:hAnsi="Montserrat"/>
                <w:sz w:val="22"/>
                <w:szCs w:val="22"/>
                <w:lang w:val="uk-UA"/>
              </w:rPr>
              <w:t>і</w:t>
            </w:r>
            <w:r w:rsidR="2CF54EEE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з </w:t>
            </w:r>
            <w:r w:rsidR="27AAE765" w:rsidRPr="46A4BEF1">
              <w:rPr>
                <w:rFonts w:ascii="Montserrat" w:hAnsi="Montserrat"/>
                <w:sz w:val="22"/>
                <w:szCs w:val="22"/>
                <w:lang w:val="uk-UA"/>
              </w:rPr>
              <w:t>проєктами</w:t>
            </w:r>
            <w:r w:rsidR="2CF54EEE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інших донорів на території Сумської області</w:t>
            </w:r>
            <w:r w:rsidR="084C4579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та не допуска</w:t>
            </w:r>
            <w:r w:rsidR="4689D839" w:rsidRPr="46A4BEF1">
              <w:rPr>
                <w:rFonts w:ascii="Montserrat" w:hAnsi="Montserrat"/>
                <w:sz w:val="22"/>
                <w:szCs w:val="22"/>
                <w:lang w:val="uk-UA"/>
              </w:rPr>
              <w:t>в</w:t>
            </w:r>
            <w:r w:rsidR="084C4579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дублювання зусиль</w:t>
            </w:r>
            <w:r w:rsidRPr="46A4BEF1">
              <w:rPr>
                <w:rFonts w:ascii="Montserrat" w:hAnsi="Montserrat"/>
                <w:sz w:val="22"/>
                <w:szCs w:val="22"/>
                <w:lang w:val="uk-UA"/>
              </w:rPr>
              <w:t>?</w:t>
            </w:r>
          </w:p>
          <w:p w14:paraId="2D28BF21" w14:textId="77777777" w:rsidR="0058498C" w:rsidRPr="00AC2714" w:rsidRDefault="0058498C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</w:p>
          <w:p w14:paraId="3F15B91B" w14:textId="1CF23CA1" w:rsidR="007C5920" w:rsidRDefault="5E1B63DB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46A4BEF1">
              <w:rPr>
                <w:rFonts w:ascii="Montserrat" w:hAnsi="Montserrat"/>
                <w:sz w:val="22"/>
                <w:szCs w:val="22"/>
                <w:lang w:val="ru-RU"/>
              </w:rPr>
              <w:t xml:space="preserve">Чи </w:t>
            </w:r>
            <w:r w:rsidR="14E017F2" w:rsidRPr="46A4BEF1">
              <w:rPr>
                <w:rFonts w:ascii="Montserrat" w:hAnsi="Montserrat"/>
                <w:sz w:val="22"/>
                <w:szCs w:val="22"/>
                <w:lang w:val="ru-RU"/>
              </w:rPr>
              <w:t>відбувалася</w:t>
            </w:r>
            <w:r w:rsidRPr="46A4BEF1">
              <w:rPr>
                <w:rFonts w:ascii="Montserrat" w:hAnsi="Montserrat"/>
                <w:sz w:val="22"/>
                <w:szCs w:val="22"/>
                <w:lang w:val="ru-RU"/>
              </w:rPr>
              <w:t xml:space="preserve"> синергія зусиль різних донорів, територіальних громад та місцевих ОГС </w:t>
            </w:r>
            <w:r w:rsidR="14E017F2" w:rsidRPr="46A4BEF1">
              <w:rPr>
                <w:rFonts w:ascii="Montserrat" w:hAnsi="Montserrat"/>
                <w:sz w:val="22"/>
                <w:szCs w:val="22"/>
                <w:lang w:val="ru-RU"/>
              </w:rPr>
              <w:t>у відновленні та реагуванні на пот</w:t>
            </w:r>
            <w:r w:rsidR="3090A6A2" w:rsidRPr="46A4BEF1">
              <w:rPr>
                <w:rFonts w:ascii="Montserrat" w:hAnsi="Montserrat"/>
                <w:sz w:val="22"/>
                <w:szCs w:val="22"/>
                <w:lang w:val="ru-RU"/>
              </w:rPr>
              <w:t>ре</w:t>
            </w:r>
            <w:r w:rsidR="14E017F2" w:rsidRPr="46A4BEF1">
              <w:rPr>
                <w:rFonts w:ascii="Montserrat" w:hAnsi="Montserrat"/>
                <w:sz w:val="22"/>
                <w:szCs w:val="22"/>
                <w:lang w:val="ru-RU"/>
              </w:rPr>
              <w:t>би постраждалого населення?</w:t>
            </w:r>
          </w:p>
          <w:p w14:paraId="3E86655F" w14:textId="77777777" w:rsidR="00CF2D54" w:rsidRPr="00E11922" w:rsidRDefault="00CF2D54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  <w:p w14:paraId="19CF69B6" w14:textId="3B5EB9AA" w:rsidR="0058498C" w:rsidRPr="0058498C" w:rsidRDefault="203A0B94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Якою мірою </w:t>
            </w:r>
            <w:r w:rsidR="00DE292D" w:rsidRPr="46A4BEF1">
              <w:rPr>
                <w:rFonts w:ascii="Montserrat" w:hAnsi="Montserrat"/>
                <w:sz w:val="22"/>
                <w:szCs w:val="22"/>
                <w:lang w:val="uk-UA"/>
              </w:rPr>
              <w:t>Проєкт</w:t>
            </w:r>
            <w:r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</w:t>
            </w:r>
            <w:r w:rsidR="0B004592" w:rsidRPr="46A4BEF1">
              <w:rPr>
                <w:rFonts w:ascii="Montserrat" w:hAnsi="Montserrat"/>
                <w:sz w:val="22"/>
                <w:szCs w:val="22"/>
                <w:lang w:val="uk-UA"/>
              </w:rPr>
              <w:t>узгоджува</w:t>
            </w:r>
            <w:r w:rsidR="00CA3909" w:rsidRPr="46A4BEF1">
              <w:rPr>
                <w:rFonts w:ascii="Montserrat" w:hAnsi="Montserrat"/>
                <w:sz w:val="22"/>
                <w:szCs w:val="22"/>
                <w:lang w:val="uk-UA"/>
              </w:rPr>
              <w:t>вся</w:t>
            </w:r>
            <w:r w:rsidR="0B004592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із пріоритетами місцевих </w:t>
            </w:r>
            <w:r w:rsidR="4FC2CDE6" w:rsidRPr="46A4BEF1">
              <w:rPr>
                <w:rFonts w:ascii="Montserrat" w:hAnsi="Montserrat"/>
                <w:sz w:val="22"/>
                <w:szCs w:val="22"/>
                <w:lang w:val="uk-UA"/>
              </w:rPr>
              <w:t>стратегій</w:t>
            </w:r>
            <w:r w:rsidR="45C2E541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/ </w:t>
            </w:r>
            <w:r w:rsidR="0B004592" w:rsidRPr="46A4BEF1">
              <w:rPr>
                <w:rFonts w:ascii="Montserrat" w:hAnsi="Montserrat"/>
                <w:sz w:val="22"/>
                <w:szCs w:val="22"/>
                <w:lang w:val="uk-UA"/>
              </w:rPr>
              <w:t>планів</w:t>
            </w:r>
            <w:r w:rsidR="77BBA17B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/ </w:t>
            </w:r>
            <w:r w:rsidR="0B004592" w:rsidRPr="46A4BEF1">
              <w:rPr>
                <w:rFonts w:ascii="Montserrat" w:hAnsi="Montserrat"/>
                <w:sz w:val="22"/>
                <w:szCs w:val="22"/>
                <w:lang w:val="uk-UA"/>
              </w:rPr>
              <w:t>програм відновлення</w:t>
            </w:r>
            <w:r w:rsidRPr="46A4BEF1">
              <w:rPr>
                <w:rFonts w:ascii="Montserrat" w:hAnsi="Montserrat"/>
                <w:sz w:val="22"/>
                <w:szCs w:val="22"/>
                <w:lang w:val="uk-UA"/>
              </w:rPr>
              <w:t>?</w:t>
            </w:r>
          </w:p>
          <w:p w14:paraId="18144AB2" w14:textId="77777777" w:rsidR="0058498C" w:rsidRPr="00E11922" w:rsidRDefault="0058498C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  <w:p w14:paraId="4517343F" w14:textId="1E789E8F" w:rsidR="0058498C" w:rsidRDefault="79E042E4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 xml:space="preserve">Наскільки підтримані через механізм субгрантів проєкти ОГС </w:t>
            </w:r>
            <w:r w:rsidR="00795205">
              <w:rPr>
                <w:rFonts w:ascii="Montserrat" w:hAnsi="Montserrat"/>
                <w:sz w:val="22"/>
                <w:szCs w:val="22"/>
                <w:lang w:val="uk-UA"/>
              </w:rPr>
              <w:t>були</w:t>
            </w: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 xml:space="preserve"> релевантними пріоритетам </w:t>
            </w:r>
            <w:r w:rsidR="00CA3909">
              <w:rPr>
                <w:rFonts w:ascii="Montserrat" w:hAnsi="Montserrat"/>
                <w:sz w:val="22"/>
                <w:szCs w:val="22"/>
                <w:lang w:val="uk-UA"/>
              </w:rPr>
              <w:t>п</w:t>
            </w:r>
            <w:r w:rsidR="00007A18">
              <w:rPr>
                <w:rFonts w:ascii="Montserrat" w:hAnsi="Montserrat"/>
                <w:sz w:val="22"/>
                <w:szCs w:val="22"/>
                <w:lang w:val="uk-UA"/>
              </w:rPr>
              <w:t>роєкту</w:t>
            </w: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 xml:space="preserve"> «Спроможні та </w:t>
            </w:r>
            <w:r w:rsidR="0564CF21" w:rsidRPr="6E75B4C5">
              <w:rPr>
                <w:rFonts w:ascii="Montserrat" w:hAnsi="Montserrat"/>
                <w:sz w:val="22"/>
                <w:szCs w:val="22"/>
                <w:lang w:val="uk-UA"/>
              </w:rPr>
              <w:t>с</w:t>
            </w: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>ильні</w:t>
            </w:r>
            <w:r w:rsidR="00795205">
              <w:rPr>
                <w:rFonts w:ascii="Montserrat" w:hAnsi="Montserrat"/>
                <w:sz w:val="22"/>
                <w:szCs w:val="22"/>
                <w:lang w:val="uk-UA"/>
              </w:rPr>
              <w:t>:</w:t>
            </w:r>
            <w:r w:rsidR="000F44D3">
              <w:rPr>
                <w:rFonts w:ascii="Montserrat" w:hAnsi="Montserrat"/>
                <w:sz w:val="22"/>
                <w:szCs w:val="22"/>
                <w:lang w:val="uk-UA"/>
              </w:rPr>
              <w:t xml:space="preserve"> </w:t>
            </w:r>
            <w:r w:rsidR="00795205">
              <w:rPr>
                <w:rFonts w:ascii="Montserrat" w:hAnsi="Montserrat"/>
                <w:sz w:val="22"/>
                <w:szCs w:val="22"/>
                <w:lang w:val="uk-UA"/>
              </w:rPr>
              <w:t>Суми</w:t>
            </w: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>»?</w:t>
            </w:r>
          </w:p>
          <w:p w14:paraId="20C568CC" w14:textId="77777777" w:rsidR="004A351B" w:rsidRDefault="004A351B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</w:p>
          <w:p w14:paraId="2CE4FEB0" w14:textId="56628C79" w:rsidR="004A29FF" w:rsidRPr="000F0190" w:rsidRDefault="3E40AAD7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46A4BEF1">
              <w:rPr>
                <w:rFonts w:ascii="Montserrat" w:hAnsi="Montserrat"/>
                <w:sz w:val="22"/>
                <w:szCs w:val="22"/>
                <w:lang w:val="uk-UA"/>
              </w:rPr>
              <w:t>Якщо інші про</w:t>
            </w:r>
            <w:r w:rsidR="27AAE765" w:rsidRPr="46A4BEF1">
              <w:rPr>
                <w:rFonts w:ascii="Montserrat" w:hAnsi="Montserrat"/>
                <w:sz w:val="22"/>
                <w:szCs w:val="22"/>
                <w:lang w:val="uk-UA"/>
              </w:rPr>
              <w:t>є</w:t>
            </w:r>
            <w:r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кти були реалізовані в тих самих </w:t>
            </w:r>
            <w:r w:rsidR="489E0F6D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територіальних </w:t>
            </w:r>
            <w:r w:rsidRPr="46A4BEF1">
              <w:rPr>
                <w:rFonts w:ascii="Montserrat" w:hAnsi="Montserrat"/>
                <w:sz w:val="22"/>
                <w:szCs w:val="22"/>
                <w:lang w:val="uk-UA"/>
              </w:rPr>
              <w:t>громадах</w:t>
            </w:r>
            <w:r w:rsidR="45AAB707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–</w:t>
            </w:r>
            <w:r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як </w:t>
            </w:r>
            <w:r w:rsidR="489E0F6D" w:rsidRPr="46A4BEF1">
              <w:rPr>
                <w:rFonts w:ascii="Montserrat" w:hAnsi="Montserrat"/>
                <w:sz w:val="22"/>
                <w:szCs w:val="22"/>
                <w:lang w:val="uk-UA"/>
              </w:rPr>
              <w:t>ОГС-</w:t>
            </w:r>
            <w:r w:rsidRPr="46A4BEF1">
              <w:rPr>
                <w:rFonts w:ascii="Montserrat" w:hAnsi="Montserrat"/>
                <w:sz w:val="22"/>
                <w:szCs w:val="22"/>
                <w:lang w:val="uk-UA"/>
              </w:rPr>
              <w:t>грантоотримувачі та місцеві</w:t>
            </w:r>
            <w:r w:rsidR="21831257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</w:t>
            </w:r>
            <w:r w:rsidR="489E0F6D" w:rsidRPr="46A4BEF1">
              <w:rPr>
                <w:rFonts w:ascii="Montserrat" w:hAnsi="Montserrat"/>
                <w:sz w:val="22"/>
                <w:szCs w:val="22"/>
                <w:lang w:val="uk-UA"/>
              </w:rPr>
              <w:t>територіальні</w:t>
            </w:r>
            <w:r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громади сприймали додану цінність </w:t>
            </w:r>
            <w:r w:rsidR="27AAE765" w:rsidRPr="46A4BEF1">
              <w:rPr>
                <w:rFonts w:ascii="Montserrat" w:hAnsi="Montserrat"/>
                <w:sz w:val="22"/>
                <w:szCs w:val="22"/>
                <w:lang w:val="uk-UA"/>
              </w:rPr>
              <w:t>п</w:t>
            </w:r>
            <w:r w:rsidR="00007A18" w:rsidRPr="46A4BEF1">
              <w:rPr>
                <w:rFonts w:ascii="Montserrat" w:hAnsi="Montserrat"/>
                <w:sz w:val="22"/>
                <w:szCs w:val="22"/>
                <w:lang w:val="uk-UA"/>
              </w:rPr>
              <w:t>роєкту</w:t>
            </w:r>
            <w:r w:rsidR="21831257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«Спроможні та сильні: Суми»</w:t>
            </w:r>
            <w:r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(наприклад, з точки зору швидкості, гнучкості, місцевої відповідальності або зміцнення громадянського суспільства)? Чи були якісь непередбачувані позитивні чи негативні наслідки?</w:t>
            </w:r>
          </w:p>
        </w:tc>
      </w:tr>
      <w:tr w:rsidR="00610EE2" w:rsidRPr="00ED271B" w14:paraId="187CAA75" w14:textId="77777777" w:rsidTr="46A4BEF1">
        <w:trPr>
          <w:trHeight w:val="893"/>
        </w:trPr>
        <w:tc>
          <w:tcPr>
            <w:tcW w:w="1163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14473"/>
          </w:tcPr>
          <w:p w14:paraId="08CD5F0C" w14:textId="77777777" w:rsidR="0057760E" w:rsidRDefault="0057760E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  <w:r>
              <w:rPr>
                <w:rFonts w:ascii="Montserrat" w:hAnsi="Montserrat"/>
                <w:lang w:val="uk-UA"/>
              </w:rPr>
              <w:t>Результативність</w:t>
            </w:r>
            <w:r w:rsidR="007C4DF5" w:rsidRPr="00ED271B">
              <w:rPr>
                <w:rFonts w:ascii="Montserrat" w:hAnsi="Montserrat"/>
                <w:lang w:val="uk-UA"/>
              </w:rPr>
              <w:t>:</w:t>
            </w:r>
          </w:p>
          <w:p w14:paraId="63BC4393" w14:textId="77777777" w:rsidR="00022E14" w:rsidRDefault="00022E14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</w:p>
          <w:p w14:paraId="2455CDEF" w14:textId="20618849" w:rsidR="007C4DF5" w:rsidRPr="00022E14" w:rsidRDefault="00022E14" w:rsidP="0006345E">
            <w:pPr>
              <w:pStyle w:val="NormalTableHeader"/>
              <w:rPr>
                <w:rFonts w:ascii="Montserrat" w:hAnsi="Montserrat"/>
                <w:sz w:val="18"/>
                <w:szCs w:val="18"/>
                <w:lang w:val="uk-UA"/>
              </w:rPr>
            </w:pPr>
            <w:r w:rsidRPr="00022E14">
              <w:rPr>
                <w:rFonts w:ascii="Montserrat" w:hAnsi="Montserrat"/>
                <w:sz w:val="18"/>
                <w:szCs w:val="18"/>
                <w:lang w:val="uk-UA"/>
              </w:rPr>
              <w:t xml:space="preserve">Наскільки </w:t>
            </w:r>
            <w:r w:rsidR="00DE292D">
              <w:rPr>
                <w:rFonts w:ascii="Montserrat" w:hAnsi="Montserrat"/>
                <w:sz w:val="18"/>
                <w:szCs w:val="18"/>
                <w:lang w:val="uk-UA"/>
              </w:rPr>
              <w:t>Проєкт</w:t>
            </w:r>
            <w:r w:rsidRPr="00022E14">
              <w:rPr>
                <w:rFonts w:ascii="Montserrat" w:hAnsi="Montserrat"/>
                <w:sz w:val="18"/>
                <w:szCs w:val="18"/>
                <w:lang w:val="uk-UA"/>
              </w:rPr>
              <w:t xml:space="preserve"> дося</w:t>
            </w:r>
            <w:r w:rsidR="00AC2714">
              <w:rPr>
                <w:rFonts w:ascii="Montserrat" w:hAnsi="Montserrat"/>
                <w:sz w:val="18"/>
                <w:szCs w:val="18"/>
                <w:lang w:val="uk-UA"/>
              </w:rPr>
              <w:t>гнув</w:t>
            </w:r>
            <w:r w:rsidR="007A0124">
              <w:rPr>
                <w:rFonts w:ascii="Montserrat" w:hAnsi="Montserrat"/>
                <w:sz w:val="18"/>
                <w:szCs w:val="18"/>
                <w:lang w:val="uk-UA"/>
              </w:rPr>
              <w:t xml:space="preserve"> </w:t>
            </w:r>
            <w:r w:rsidRPr="00022E14">
              <w:rPr>
                <w:rFonts w:ascii="Montserrat" w:hAnsi="Montserrat"/>
                <w:sz w:val="18"/>
                <w:szCs w:val="18"/>
                <w:lang w:val="uk-UA"/>
              </w:rPr>
              <w:t xml:space="preserve">своїх цілей </w:t>
            </w:r>
            <w:r w:rsidRPr="00022E14">
              <w:rPr>
                <w:rFonts w:ascii="Montserrat" w:hAnsi="Montserrat"/>
                <w:sz w:val="18"/>
                <w:szCs w:val="18"/>
                <w:lang w:val="uk-UA"/>
              </w:rPr>
              <w:lastRenderedPageBreak/>
              <w:t>та запланованих результатів</w:t>
            </w:r>
            <w:r w:rsidR="007C4DF5" w:rsidRPr="00022E14">
              <w:rPr>
                <w:rFonts w:ascii="Montserrat" w:hAnsi="Montserrat"/>
                <w:sz w:val="18"/>
                <w:szCs w:val="18"/>
                <w:lang w:val="uk-UA"/>
              </w:rPr>
              <w:t>?</w:t>
            </w:r>
            <w:r w:rsidR="007C4DF5" w:rsidRPr="00022E14">
              <w:rPr>
                <w:rStyle w:val="aa"/>
                <w:rFonts w:ascii="Montserrat" w:hAnsi="Montserrat"/>
                <w:sz w:val="18"/>
                <w:szCs w:val="18"/>
                <w:lang w:val="uk-UA"/>
              </w:rPr>
              <w:footnoteReference w:id="5"/>
            </w:r>
          </w:p>
        </w:tc>
        <w:tc>
          <w:tcPr>
            <w:tcW w:w="3837" w:type="pct"/>
          </w:tcPr>
          <w:p w14:paraId="7F82B62B" w14:textId="608C88E6" w:rsidR="005B1B7C" w:rsidRPr="005B1B7C" w:rsidRDefault="007A0124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  <w:r>
              <w:rPr>
                <w:rFonts w:ascii="Montserrat" w:hAnsi="Montserrat"/>
                <w:sz w:val="22"/>
                <w:szCs w:val="22"/>
                <w:lang w:val="uk-UA"/>
              </w:rPr>
              <w:lastRenderedPageBreak/>
              <w:t>Наскільки</w:t>
            </w:r>
            <w:r w:rsidR="005B1B7C" w:rsidRPr="005B1B7C">
              <w:rPr>
                <w:rFonts w:ascii="Montserrat" w:hAnsi="Montserrat"/>
                <w:sz w:val="22"/>
                <w:szCs w:val="22"/>
                <w:lang w:val="uk-UA"/>
              </w:rPr>
              <w:t xml:space="preserve"> </w:t>
            </w:r>
            <w:r w:rsidR="00FC784D">
              <w:rPr>
                <w:rFonts w:ascii="Montserrat" w:hAnsi="Montserrat"/>
                <w:sz w:val="22"/>
                <w:szCs w:val="22"/>
                <w:lang w:val="uk-UA"/>
              </w:rPr>
              <w:t xml:space="preserve">вдалося </w:t>
            </w:r>
            <w:r w:rsidR="005B1B7C" w:rsidRPr="005B1B7C">
              <w:rPr>
                <w:rFonts w:ascii="Montserrat" w:hAnsi="Montserrat"/>
                <w:sz w:val="22"/>
                <w:szCs w:val="22"/>
                <w:lang w:val="uk-UA"/>
              </w:rPr>
              <w:t>досягн</w:t>
            </w:r>
            <w:r>
              <w:rPr>
                <w:rFonts w:ascii="Montserrat" w:hAnsi="Montserrat"/>
                <w:sz w:val="22"/>
                <w:szCs w:val="22"/>
                <w:lang w:val="uk-UA"/>
              </w:rPr>
              <w:t>ут</w:t>
            </w:r>
            <w:r w:rsidR="00FC784D">
              <w:rPr>
                <w:rFonts w:ascii="Montserrat" w:hAnsi="Montserrat"/>
                <w:sz w:val="22"/>
                <w:szCs w:val="22"/>
                <w:lang w:val="uk-UA"/>
              </w:rPr>
              <w:t>и</w:t>
            </w:r>
            <w:r w:rsidR="005B1B7C" w:rsidRPr="005B1B7C">
              <w:rPr>
                <w:rFonts w:ascii="Montserrat" w:hAnsi="Montserrat"/>
                <w:sz w:val="22"/>
                <w:szCs w:val="22"/>
                <w:lang w:val="uk-UA"/>
              </w:rPr>
              <w:t xml:space="preserve"> запланованих результатів</w:t>
            </w:r>
            <w:r w:rsidR="00FC784D">
              <w:rPr>
                <w:rFonts w:ascii="Montserrat" w:hAnsi="Montserrat"/>
                <w:sz w:val="22"/>
                <w:szCs w:val="22"/>
                <w:lang w:val="uk-UA"/>
              </w:rPr>
              <w:t xml:space="preserve"> (</w:t>
            </w:r>
            <w:r w:rsidR="00FC784D">
              <w:rPr>
                <w:rFonts w:ascii="Montserrat" w:hAnsi="Montserrat"/>
                <w:sz w:val="22"/>
                <w:szCs w:val="22"/>
                <w:lang w:val="en-US"/>
              </w:rPr>
              <w:t>outcomes</w:t>
            </w:r>
            <w:r w:rsidR="00FC784D" w:rsidRPr="001575FE">
              <w:rPr>
                <w:rFonts w:ascii="Montserrat" w:hAnsi="Montserrat"/>
                <w:sz w:val="22"/>
                <w:szCs w:val="22"/>
                <w:lang w:val="ru-RU"/>
              </w:rPr>
              <w:t xml:space="preserve">, </w:t>
            </w:r>
            <w:r w:rsidR="00FC784D">
              <w:rPr>
                <w:rFonts w:ascii="Montserrat" w:hAnsi="Montserrat"/>
                <w:sz w:val="22"/>
                <w:szCs w:val="22"/>
                <w:lang w:val="en-US"/>
              </w:rPr>
              <w:t>outputs</w:t>
            </w:r>
            <w:r w:rsidR="00FC784D" w:rsidRPr="001575FE">
              <w:rPr>
                <w:rFonts w:ascii="Montserrat" w:hAnsi="Montserrat"/>
                <w:sz w:val="22"/>
                <w:szCs w:val="22"/>
                <w:lang w:val="ru-RU"/>
              </w:rPr>
              <w:t>)</w:t>
            </w:r>
            <w:r w:rsidR="005B1B7C" w:rsidRPr="005B1B7C">
              <w:rPr>
                <w:rFonts w:ascii="Montserrat" w:hAnsi="Montserrat"/>
                <w:sz w:val="22"/>
                <w:szCs w:val="22"/>
                <w:lang w:val="uk-UA"/>
              </w:rPr>
              <w:t xml:space="preserve">? </w:t>
            </w:r>
            <w:r w:rsidR="00BF7B32">
              <w:rPr>
                <w:rFonts w:ascii="Montserrat" w:hAnsi="Montserrat"/>
                <w:sz w:val="22"/>
                <w:szCs w:val="22"/>
                <w:lang w:val="uk-UA"/>
              </w:rPr>
              <w:t xml:space="preserve">Яке співвідношення між запланованими та </w:t>
            </w:r>
            <w:r w:rsidR="0010614A">
              <w:rPr>
                <w:rFonts w:ascii="Montserrat" w:hAnsi="Montserrat"/>
                <w:sz w:val="22"/>
                <w:szCs w:val="22"/>
                <w:lang w:val="uk-UA"/>
              </w:rPr>
              <w:t xml:space="preserve">фактично </w:t>
            </w:r>
            <w:r w:rsidR="00BF7B32">
              <w:rPr>
                <w:rFonts w:ascii="Montserrat" w:hAnsi="Montserrat"/>
                <w:sz w:val="22"/>
                <w:szCs w:val="22"/>
                <w:lang w:val="uk-UA"/>
              </w:rPr>
              <w:t>досягнутими результатами?</w:t>
            </w:r>
          </w:p>
          <w:p w14:paraId="6B6F8316" w14:textId="77777777" w:rsidR="00F61224" w:rsidRPr="00E11922" w:rsidRDefault="00F61224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  <w:p w14:paraId="549384F5" w14:textId="1CAF9832" w:rsidR="005B1B7C" w:rsidRPr="001575FE" w:rsidRDefault="005B1B7C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5B1B7C">
              <w:rPr>
                <w:rFonts w:ascii="Montserrat" w:hAnsi="Montserrat"/>
                <w:sz w:val="22"/>
                <w:szCs w:val="22"/>
                <w:lang w:val="uk-UA"/>
              </w:rPr>
              <w:lastRenderedPageBreak/>
              <w:t>Які чинники сприя</w:t>
            </w:r>
            <w:r w:rsidR="00D063B7">
              <w:rPr>
                <w:rFonts w:ascii="Montserrat" w:hAnsi="Montserrat"/>
                <w:sz w:val="22"/>
                <w:szCs w:val="22"/>
                <w:lang w:val="uk-UA"/>
              </w:rPr>
              <w:t>ли</w:t>
            </w:r>
            <w:r w:rsidRPr="005B1B7C">
              <w:rPr>
                <w:rFonts w:ascii="Montserrat" w:hAnsi="Montserrat"/>
                <w:sz w:val="22"/>
                <w:szCs w:val="22"/>
                <w:lang w:val="uk-UA"/>
              </w:rPr>
              <w:t xml:space="preserve"> або перешкоджа</w:t>
            </w:r>
            <w:r w:rsidR="00D063B7">
              <w:rPr>
                <w:rFonts w:ascii="Montserrat" w:hAnsi="Montserrat"/>
                <w:sz w:val="22"/>
                <w:szCs w:val="22"/>
                <w:lang w:val="uk-UA"/>
              </w:rPr>
              <w:t>ли</w:t>
            </w:r>
            <w:r w:rsidRPr="005B1B7C">
              <w:rPr>
                <w:rFonts w:ascii="Montserrat" w:hAnsi="Montserrat"/>
                <w:sz w:val="22"/>
                <w:szCs w:val="22"/>
                <w:lang w:val="uk-UA"/>
              </w:rPr>
              <w:t xml:space="preserve"> </w:t>
            </w:r>
            <w:r w:rsidR="0033628D">
              <w:rPr>
                <w:rFonts w:ascii="Montserrat" w:hAnsi="Montserrat"/>
                <w:sz w:val="22"/>
                <w:szCs w:val="22"/>
                <w:lang w:val="uk-UA"/>
              </w:rPr>
              <w:t>досягненню</w:t>
            </w:r>
            <w:r w:rsidRPr="005B1B7C">
              <w:rPr>
                <w:rFonts w:ascii="Montserrat" w:hAnsi="Montserrat"/>
                <w:sz w:val="22"/>
                <w:szCs w:val="22"/>
                <w:lang w:val="uk-UA"/>
              </w:rPr>
              <w:t xml:space="preserve"> запланованих результатів?</w:t>
            </w:r>
          </w:p>
          <w:p w14:paraId="4618D4DC" w14:textId="77777777" w:rsidR="00D935BA" w:rsidRPr="001575FE" w:rsidRDefault="00D935BA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  <w:p w14:paraId="4C78E624" w14:textId="4A06709E" w:rsidR="00AF1F8A" w:rsidRDefault="36E7541E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6E75B4C5">
              <w:rPr>
                <w:rFonts w:ascii="Montserrat" w:hAnsi="Montserrat"/>
                <w:sz w:val="22"/>
                <w:szCs w:val="22"/>
                <w:lang w:val="uk-UA"/>
              </w:rPr>
              <w:t xml:space="preserve">Якою мірою </w:t>
            </w:r>
            <w:r w:rsidR="00DE292D">
              <w:rPr>
                <w:rFonts w:ascii="Montserrat" w:hAnsi="Montserrat"/>
                <w:sz w:val="22"/>
                <w:szCs w:val="22"/>
                <w:lang w:val="uk-UA"/>
              </w:rPr>
              <w:t>Проєкт</w:t>
            </w:r>
            <w:r w:rsidR="006145DC">
              <w:rPr>
                <w:rFonts w:ascii="Montserrat" w:hAnsi="Montserrat"/>
                <w:sz w:val="22"/>
                <w:szCs w:val="22"/>
                <w:lang w:val="uk-UA"/>
              </w:rPr>
              <w:t xml:space="preserve"> </w:t>
            </w:r>
            <w:r w:rsidR="00AF1F8A">
              <w:rPr>
                <w:rFonts w:ascii="Montserrat" w:hAnsi="Montserrat"/>
                <w:sz w:val="22"/>
                <w:szCs w:val="22"/>
                <w:lang w:val="uk-UA"/>
              </w:rPr>
              <w:t>забезпечи</w:t>
            </w:r>
            <w:r w:rsidR="00AC2714">
              <w:rPr>
                <w:rFonts w:ascii="Montserrat" w:hAnsi="Montserrat"/>
                <w:sz w:val="22"/>
                <w:szCs w:val="22"/>
                <w:lang w:val="uk-UA"/>
              </w:rPr>
              <w:t>в</w:t>
            </w:r>
            <w:r w:rsidR="0091434E">
              <w:rPr>
                <w:rFonts w:ascii="Montserrat" w:hAnsi="Montserrat"/>
                <w:sz w:val="22"/>
                <w:szCs w:val="22"/>
                <w:lang w:val="uk-UA"/>
              </w:rPr>
              <w:t xml:space="preserve"> краще обслуговування населення, постраждалого від конфлікту в Сумській області</w:t>
            </w:r>
            <w:r w:rsidR="00176AD9">
              <w:rPr>
                <w:rFonts w:ascii="Montserrat" w:hAnsi="Montserrat"/>
                <w:sz w:val="22"/>
                <w:szCs w:val="22"/>
                <w:lang w:val="uk-UA"/>
              </w:rPr>
              <w:t>, завдяки спроможним і сильним місцевим ОГС</w:t>
            </w:r>
            <w:r w:rsidR="00AF1F8A">
              <w:rPr>
                <w:rFonts w:ascii="Montserrat" w:hAnsi="Montserrat"/>
                <w:sz w:val="22"/>
                <w:szCs w:val="22"/>
                <w:lang w:val="uk-UA"/>
              </w:rPr>
              <w:t>?</w:t>
            </w:r>
          </w:p>
          <w:p w14:paraId="0D18410A" w14:textId="77777777" w:rsidR="00AF1F8A" w:rsidRDefault="00AF1F8A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</w:p>
          <w:p w14:paraId="3A60963A" w14:textId="73B4C1DA" w:rsidR="005B1B7C" w:rsidRDefault="00201B5B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  <w:r>
              <w:rPr>
                <w:rFonts w:ascii="Montserrat" w:hAnsi="Montserrat"/>
                <w:sz w:val="22"/>
                <w:szCs w:val="22"/>
                <w:lang w:val="uk-UA"/>
              </w:rPr>
              <w:t>Наскільки покращилася</w:t>
            </w:r>
            <w:r w:rsidR="0091434E">
              <w:rPr>
                <w:rFonts w:ascii="Montserrat" w:hAnsi="Montserrat"/>
                <w:sz w:val="22"/>
                <w:szCs w:val="22"/>
                <w:lang w:val="uk-UA"/>
              </w:rPr>
              <w:t xml:space="preserve"> </w:t>
            </w:r>
            <w:r w:rsidR="36E7541E" w:rsidRPr="6E75B4C5">
              <w:rPr>
                <w:rFonts w:ascii="Montserrat" w:hAnsi="Montserrat"/>
                <w:sz w:val="22"/>
                <w:szCs w:val="22"/>
                <w:lang w:val="uk-UA"/>
              </w:rPr>
              <w:t>дієвість ОГС у наданні послуг постраждалому від війни населенню завдяки підтримці</w:t>
            </w:r>
            <w:r w:rsidR="00AC2714">
              <w:rPr>
                <w:rFonts w:ascii="Montserrat" w:hAnsi="Montserrat"/>
                <w:sz w:val="22"/>
                <w:szCs w:val="22"/>
                <w:lang w:val="uk-UA"/>
              </w:rPr>
              <w:t xml:space="preserve"> п</w:t>
            </w:r>
            <w:r w:rsidR="00007A18">
              <w:rPr>
                <w:rFonts w:ascii="Montserrat" w:hAnsi="Montserrat"/>
                <w:sz w:val="22"/>
                <w:szCs w:val="22"/>
                <w:lang w:val="uk-UA"/>
              </w:rPr>
              <w:t>роєкту</w:t>
            </w:r>
            <w:r w:rsidR="36E7541E" w:rsidRPr="6E75B4C5">
              <w:rPr>
                <w:rFonts w:ascii="Montserrat" w:hAnsi="Montserrat"/>
                <w:sz w:val="22"/>
                <w:szCs w:val="22"/>
                <w:lang w:val="uk-UA"/>
              </w:rPr>
              <w:t xml:space="preserve"> «Спроможні та </w:t>
            </w:r>
            <w:r w:rsidR="342B99E6" w:rsidRPr="6E75B4C5">
              <w:rPr>
                <w:rFonts w:ascii="Montserrat" w:hAnsi="Montserrat"/>
                <w:sz w:val="22"/>
                <w:szCs w:val="22"/>
                <w:lang w:val="uk-UA"/>
              </w:rPr>
              <w:t>с</w:t>
            </w:r>
            <w:r w:rsidR="36E7541E" w:rsidRPr="6E75B4C5">
              <w:rPr>
                <w:rFonts w:ascii="Montserrat" w:hAnsi="Montserrat"/>
                <w:sz w:val="22"/>
                <w:szCs w:val="22"/>
                <w:lang w:val="uk-UA"/>
              </w:rPr>
              <w:t>ильні</w:t>
            </w:r>
            <w:r w:rsidR="00E55B19">
              <w:rPr>
                <w:rFonts w:ascii="Montserrat" w:hAnsi="Montserrat"/>
                <w:sz w:val="22"/>
                <w:szCs w:val="22"/>
                <w:lang w:val="uk-UA"/>
              </w:rPr>
              <w:t>: Суми</w:t>
            </w:r>
            <w:r w:rsidR="36E7541E" w:rsidRPr="6E75B4C5">
              <w:rPr>
                <w:rFonts w:ascii="Montserrat" w:hAnsi="Montserrat"/>
                <w:sz w:val="22"/>
                <w:szCs w:val="22"/>
                <w:lang w:val="uk-UA"/>
              </w:rPr>
              <w:t>»?</w:t>
            </w:r>
          </w:p>
          <w:p w14:paraId="751BB6F8" w14:textId="77777777" w:rsidR="00F61224" w:rsidRPr="001575FE" w:rsidRDefault="00F61224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</w:p>
          <w:p w14:paraId="458D343F" w14:textId="691DF6A1" w:rsidR="00581D84" w:rsidRDefault="27A9CE1E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46A4BEF1">
              <w:rPr>
                <w:rFonts w:ascii="Montserrat" w:hAnsi="Montserrat"/>
                <w:sz w:val="22"/>
                <w:szCs w:val="22"/>
                <w:lang w:val="ru-RU"/>
              </w:rPr>
              <w:t>Які фактори визначили успіх</w:t>
            </w:r>
            <w:r w:rsidR="2A4B3BB4" w:rsidRPr="46A4BEF1">
              <w:rPr>
                <w:rFonts w:ascii="Montserrat" w:hAnsi="Montserrat"/>
                <w:sz w:val="22"/>
                <w:szCs w:val="22"/>
                <w:lang w:val="ru-RU"/>
              </w:rPr>
              <w:t>,</w:t>
            </w:r>
            <w:r w:rsidRPr="46A4BEF1">
              <w:rPr>
                <w:rFonts w:ascii="Montserrat" w:hAnsi="Montserrat"/>
                <w:sz w:val="22"/>
                <w:szCs w:val="22"/>
                <w:lang w:val="ru-RU"/>
              </w:rPr>
              <w:t xml:space="preserve"> і які практичні уроки можуть бути враховані в майбутніх </w:t>
            </w:r>
            <w:r w:rsidR="2F262563" w:rsidRPr="46A4BEF1">
              <w:rPr>
                <w:rFonts w:ascii="Montserrat" w:hAnsi="Montserrat"/>
                <w:sz w:val="22"/>
                <w:szCs w:val="22"/>
                <w:lang w:val="ru-RU"/>
              </w:rPr>
              <w:t xml:space="preserve">подібних </w:t>
            </w:r>
            <w:r w:rsidR="27AAE765" w:rsidRPr="46A4BEF1">
              <w:rPr>
                <w:rFonts w:ascii="Montserrat" w:hAnsi="Montserrat"/>
                <w:sz w:val="22"/>
                <w:szCs w:val="22"/>
                <w:lang w:val="ru-RU"/>
              </w:rPr>
              <w:t>проєктах</w:t>
            </w:r>
            <w:r w:rsidR="2F262563" w:rsidRPr="46A4BEF1">
              <w:rPr>
                <w:rFonts w:ascii="Montserrat" w:hAnsi="Montserrat"/>
                <w:sz w:val="22"/>
                <w:szCs w:val="22"/>
                <w:lang w:val="ru-RU"/>
              </w:rPr>
              <w:t>?</w:t>
            </w:r>
          </w:p>
          <w:p w14:paraId="1E4D59D9" w14:textId="01E33C6F" w:rsidR="006E5BD4" w:rsidRPr="00E11922" w:rsidRDefault="006E5BD4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</w:tr>
      <w:tr w:rsidR="00DB3639" w:rsidRPr="00ED271B" w14:paraId="76C5B452" w14:textId="77777777" w:rsidTr="46A4BEF1">
        <w:trPr>
          <w:trHeight w:val="893"/>
        </w:trPr>
        <w:tc>
          <w:tcPr>
            <w:tcW w:w="1163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14473"/>
          </w:tcPr>
          <w:p w14:paraId="05DEF93E" w14:textId="77777777" w:rsidR="00DB3639" w:rsidRDefault="00DB3639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  <w:r>
              <w:rPr>
                <w:rFonts w:ascii="Montserrat" w:hAnsi="Montserrat"/>
                <w:lang w:val="uk-UA"/>
              </w:rPr>
              <w:lastRenderedPageBreak/>
              <w:t>Ефективність:</w:t>
            </w:r>
          </w:p>
          <w:p w14:paraId="5A071B4B" w14:textId="77777777" w:rsidR="00FB0F3D" w:rsidRDefault="00FB0F3D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</w:p>
          <w:p w14:paraId="30CEB698" w14:textId="2F8CE69D" w:rsidR="00540F7F" w:rsidRPr="00B217E9" w:rsidRDefault="2A0E1DC9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  <w:r w:rsidRPr="46A4BEF1">
              <w:rPr>
                <w:rFonts w:ascii="Montserrat" w:hAnsi="Montserrat"/>
                <w:sz w:val="18"/>
                <w:szCs w:val="18"/>
                <w:lang w:val="uk-UA"/>
              </w:rPr>
              <w:t xml:space="preserve">Наскільки </w:t>
            </w:r>
            <w:r w:rsidR="7EE3CFC8" w:rsidRPr="46A4BEF1">
              <w:rPr>
                <w:rFonts w:ascii="Montserrat" w:hAnsi="Montserrat"/>
                <w:sz w:val="18"/>
                <w:szCs w:val="18"/>
                <w:lang w:val="uk-UA"/>
              </w:rPr>
              <w:t>належно</w:t>
            </w:r>
            <w:r w:rsidR="36B75E7D" w:rsidRPr="46A4BEF1">
              <w:rPr>
                <w:rFonts w:ascii="Montserrat" w:hAnsi="Montserrat"/>
                <w:sz w:val="18"/>
                <w:szCs w:val="18"/>
                <w:lang w:val="uk-UA"/>
              </w:rPr>
              <w:t xml:space="preserve"> використано</w:t>
            </w:r>
            <w:r w:rsidR="1D715AFA" w:rsidRPr="46A4BEF1">
              <w:rPr>
                <w:rFonts w:ascii="Montserrat" w:hAnsi="Montserrat"/>
                <w:sz w:val="18"/>
                <w:szCs w:val="18"/>
                <w:lang w:val="uk-UA"/>
              </w:rPr>
              <w:t xml:space="preserve"> ресурси </w:t>
            </w:r>
            <w:r w:rsidR="098A904D" w:rsidRPr="46A4BEF1">
              <w:rPr>
                <w:rFonts w:ascii="Montserrat" w:hAnsi="Montserrat"/>
                <w:sz w:val="18"/>
                <w:szCs w:val="18"/>
                <w:lang w:val="uk-UA"/>
              </w:rPr>
              <w:t>співвідносно</w:t>
            </w:r>
            <w:r w:rsidR="1D715AFA" w:rsidRPr="46A4BEF1">
              <w:rPr>
                <w:rFonts w:ascii="Montserrat" w:hAnsi="Montserrat"/>
                <w:sz w:val="18"/>
                <w:szCs w:val="18"/>
                <w:lang w:val="uk-UA"/>
              </w:rPr>
              <w:t xml:space="preserve"> до отриманих результатів?</w:t>
            </w:r>
          </w:p>
        </w:tc>
        <w:tc>
          <w:tcPr>
            <w:tcW w:w="3837" w:type="pct"/>
          </w:tcPr>
          <w:p w14:paraId="0E6E2335" w14:textId="5ABF8FB5" w:rsidR="00EF5E41" w:rsidRDefault="7C9ED235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46A4BEF1">
              <w:rPr>
                <w:rFonts w:ascii="Montserrat" w:hAnsi="Montserrat"/>
                <w:sz w:val="22"/>
                <w:szCs w:val="22"/>
                <w:lang w:val="uk-UA"/>
              </w:rPr>
              <w:t>Чи були розміри</w:t>
            </w:r>
            <w:r w:rsidR="791F0500" w:rsidRPr="46A4BEF1">
              <w:rPr>
                <w:rFonts w:ascii="Montserrat" w:hAnsi="Montserrat"/>
                <w:sz w:val="22"/>
                <w:szCs w:val="22"/>
                <w:lang w:val="uk-UA"/>
              </w:rPr>
              <w:t>, у</w:t>
            </w:r>
            <w:r w:rsidR="69F3DD9F" w:rsidRPr="46A4BEF1">
              <w:rPr>
                <w:rFonts w:ascii="Montserrat" w:hAnsi="Montserrat"/>
                <w:sz w:val="22"/>
                <w:szCs w:val="22"/>
                <w:lang w:val="uk-UA"/>
              </w:rPr>
              <w:t>мо</w:t>
            </w:r>
            <w:r w:rsidR="791F0500" w:rsidRPr="46A4BEF1">
              <w:rPr>
                <w:rFonts w:ascii="Montserrat" w:hAnsi="Montserrat"/>
                <w:sz w:val="22"/>
                <w:szCs w:val="22"/>
                <w:lang w:val="uk-UA"/>
              </w:rPr>
              <w:t>в</w:t>
            </w:r>
            <w:r w:rsidR="43541C0D" w:rsidRPr="46A4BEF1">
              <w:rPr>
                <w:rFonts w:ascii="Montserrat" w:hAnsi="Montserrat"/>
                <w:sz w:val="22"/>
                <w:szCs w:val="22"/>
                <w:lang w:val="uk-UA"/>
              </w:rPr>
              <w:t>и</w:t>
            </w:r>
            <w:r w:rsidR="38B044C1" w:rsidRPr="46A4BEF1">
              <w:rPr>
                <w:rFonts w:ascii="Montserrat" w:hAnsi="Montserrat"/>
                <w:sz w:val="22"/>
                <w:szCs w:val="22"/>
                <w:lang w:val="uk-UA"/>
              </w:rPr>
              <w:t>, спосіб надання</w:t>
            </w:r>
            <w:r w:rsidR="416B6CDC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грантової підтримки</w:t>
            </w:r>
            <w:r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та терміни </w:t>
            </w:r>
            <w:r w:rsidR="416B6CDC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впровадження </w:t>
            </w:r>
            <w:r w:rsidR="791F0500" w:rsidRPr="46A4BEF1">
              <w:rPr>
                <w:rFonts w:ascii="Montserrat" w:hAnsi="Montserrat"/>
                <w:sz w:val="22"/>
                <w:szCs w:val="22"/>
                <w:lang w:val="uk-UA"/>
              </w:rPr>
              <w:t>проєктів</w:t>
            </w:r>
            <w:r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достатніми та доцільними для досягнення </w:t>
            </w:r>
            <w:r w:rsidR="791F0500" w:rsidRPr="46A4BEF1">
              <w:rPr>
                <w:rFonts w:ascii="Montserrat" w:hAnsi="Montserrat"/>
                <w:sz w:val="22"/>
                <w:szCs w:val="22"/>
                <w:lang w:val="uk-UA"/>
              </w:rPr>
              <w:t>запланованих р</w:t>
            </w:r>
            <w:r w:rsidRPr="46A4BEF1">
              <w:rPr>
                <w:rFonts w:ascii="Montserrat" w:hAnsi="Montserrat"/>
                <w:sz w:val="22"/>
                <w:szCs w:val="22"/>
                <w:lang w:val="uk-UA"/>
              </w:rPr>
              <w:t>езультатів</w:t>
            </w:r>
            <w:r w:rsidR="791F0500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</w:t>
            </w:r>
            <w:r w:rsidR="00007A18" w:rsidRPr="46A4BEF1">
              <w:rPr>
                <w:rFonts w:ascii="Montserrat" w:hAnsi="Montserrat"/>
                <w:sz w:val="22"/>
                <w:szCs w:val="22"/>
                <w:lang w:val="uk-UA"/>
              </w:rPr>
              <w:t>Проєкту</w:t>
            </w:r>
            <w:r w:rsidRPr="46A4BEF1">
              <w:rPr>
                <w:rFonts w:ascii="Montserrat" w:hAnsi="Montserrat"/>
                <w:sz w:val="22"/>
                <w:szCs w:val="22"/>
                <w:lang w:val="uk-UA"/>
              </w:rPr>
              <w:t>, також враховуючи адміністративні вимоги?</w:t>
            </w:r>
          </w:p>
          <w:p w14:paraId="23A80D7F" w14:textId="77777777" w:rsidR="005802BF" w:rsidRDefault="005802BF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</w:p>
          <w:p w14:paraId="732290C0" w14:textId="0A8322D2" w:rsidR="005802BF" w:rsidRDefault="005802BF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  <w:r>
              <w:rPr>
                <w:rFonts w:ascii="Montserrat" w:hAnsi="Montserrat"/>
                <w:sz w:val="22"/>
                <w:szCs w:val="22"/>
                <w:lang w:val="uk-UA"/>
              </w:rPr>
              <w:t>Наскільки спосіб</w:t>
            </w:r>
            <w:r w:rsidR="00F2536C">
              <w:rPr>
                <w:rFonts w:ascii="Montserrat" w:hAnsi="Montserrat"/>
                <w:sz w:val="22"/>
                <w:szCs w:val="22"/>
                <w:lang w:val="uk-UA"/>
              </w:rPr>
              <w:t xml:space="preserve"> та організація надання субгрантів організаціям</w:t>
            </w:r>
            <w:r w:rsidR="00DC7599">
              <w:rPr>
                <w:rFonts w:ascii="Montserrat" w:hAnsi="Montserrat"/>
                <w:sz w:val="22"/>
                <w:szCs w:val="22"/>
                <w:lang w:val="uk-UA"/>
              </w:rPr>
              <w:t>, умови управління коштами субгранту</w:t>
            </w:r>
            <w:r w:rsidR="00F2536C">
              <w:rPr>
                <w:rFonts w:ascii="Montserrat" w:hAnsi="Montserrat"/>
                <w:sz w:val="22"/>
                <w:szCs w:val="22"/>
                <w:lang w:val="uk-UA"/>
              </w:rPr>
              <w:t xml:space="preserve"> </w:t>
            </w:r>
            <w:r w:rsidR="00B65733">
              <w:rPr>
                <w:rFonts w:ascii="Montserrat" w:hAnsi="Montserrat"/>
                <w:sz w:val="22"/>
                <w:szCs w:val="22"/>
                <w:lang w:val="uk-UA"/>
              </w:rPr>
              <w:t>були ефективними, забезпечили</w:t>
            </w:r>
            <w:r w:rsidR="000B4D11">
              <w:rPr>
                <w:rFonts w:ascii="Montserrat" w:hAnsi="Montserrat"/>
                <w:sz w:val="22"/>
                <w:szCs w:val="22"/>
                <w:lang w:val="uk-UA"/>
              </w:rPr>
              <w:t xml:space="preserve"> належний баланс між підзвітністю та адміністративним навантаженням</w:t>
            </w:r>
            <w:r w:rsidR="00676253">
              <w:rPr>
                <w:rFonts w:ascii="Montserrat" w:hAnsi="Montserrat"/>
                <w:sz w:val="22"/>
                <w:szCs w:val="22"/>
                <w:lang w:val="uk-UA"/>
              </w:rPr>
              <w:t xml:space="preserve"> з урахуванням тієї користі, що отримали територіальні громади та постраждале населення в Сумській області</w:t>
            </w:r>
            <w:r w:rsidR="00F514B6">
              <w:rPr>
                <w:rFonts w:ascii="Montserrat" w:hAnsi="Montserrat"/>
                <w:sz w:val="22"/>
                <w:szCs w:val="22"/>
                <w:lang w:val="uk-UA"/>
              </w:rPr>
              <w:t>?</w:t>
            </w:r>
          </w:p>
          <w:p w14:paraId="02477B51" w14:textId="77777777" w:rsidR="00D56F9D" w:rsidRDefault="00D56F9D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</w:p>
          <w:p w14:paraId="053FAC68" w14:textId="5176D6AE" w:rsidR="00DB3639" w:rsidRDefault="00FF304A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  <w:r>
              <w:rPr>
                <w:rFonts w:ascii="Montserrat" w:hAnsi="Montserrat"/>
                <w:sz w:val="22"/>
                <w:szCs w:val="22"/>
                <w:lang w:val="uk-UA"/>
              </w:rPr>
              <w:t>Наскільки ефективно</w:t>
            </w:r>
            <w:r w:rsidR="00DB4A36">
              <w:rPr>
                <w:rFonts w:ascii="Montserrat" w:hAnsi="Montserrat"/>
                <w:sz w:val="22"/>
                <w:szCs w:val="22"/>
                <w:lang w:val="uk-UA"/>
              </w:rPr>
              <w:t xml:space="preserve"> </w:t>
            </w:r>
            <w:r w:rsidR="00AC2714">
              <w:rPr>
                <w:rFonts w:ascii="Montserrat" w:hAnsi="Montserrat"/>
                <w:sz w:val="22"/>
                <w:szCs w:val="22"/>
                <w:lang w:val="uk-UA"/>
              </w:rPr>
              <w:t>п</w:t>
            </w:r>
            <w:r w:rsidR="00DB4A36">
              <w:rPr>
                <w:rFonts w:ascii="Montserrat" w:hAnsi="Montserrat"/>
                <w:sz w:val="22"/>
                <w:szCs w:val="22"/>
                <w:lang w:val="uk-UA"/>
              </w:rPr>
              <w:t>ро</w:t>
            </w:r>
            <w:r w:rsidR="00DE292D">
              <w:rPr>
                <w:rFonts w:ascii="Montserrat" w:hAnsi="Montserrat"/>
                <w:sz w:val="22"/>
                <w:szCs w:val="22"/>
                <w:lang w:val="uk-UA"/>
              </w:rPr>
              <w:t>єкт</w:t>
            </w:r>
            <w:r w:rsidR="00DB4A36">
              <w:rPr>
                <w:rFonts w:ascii="Montserrat" w:hAnsi="Montserrat"/>
                <w:sz w:val="22"/>
                <w:szCs w:val="22"/>
                <w:lang w:val="uk-UA"/>
              </w:rPr>
              <w:t xml:space="preserve"> «Спроможні та сильні: Суми»</w:t>
            </w:r>
            <w:r w:rsidR="006C332D">
              <w:rPr>
                <w:rFonts w:ascii="Montserrat" w:hAnsi="Montserrat"/>
                <w:sz w:val="22"/>
                <w:szCs w:val="22"/>
                <w:lang w:val="uk-UA"/>
              </w:rPr>
              <w:t xml:space="preserve"> використа</w:t>
            </w:r>
            <w:r w:rsidR="00AC2714">
              <w:rPr>
                <w:rFonts w:ascii="Montserrat" w:hAnsi="Montserrat"/>
                <w:sz w:val="22"/>
                <w:szCs w:val="22"/>
                <w:lang w:val="uk-UA"/>
              </w:rPr>
              <w:t>в</w:t>
            </w:r>
            <w:r w:rsidR="006C332D">
              <w:rPr>
                <w:rFonts w:ascii="Montserrat" w:hAnsi="Montserrat"/>
                <w:sz w:val="22"/>
                <w:szCs w:val="22"/>
                <w:lang w:val="uk-UA"/>
              </w:rPr>
              <w:t xml:space="preserve"> людські, фінансові та технічні ресурси</w:t>
            </w:r>
            <w:r w:rsidR="00997469">
              <w:rPr>
                <w:rFonts w:ascii="Montserrat" w:hAnsi="Montserrat"/>
                <w:sz w:val="22"/>
                <w:szCs w:val="22"/>
                <w:lang w:val="uk-UA"/>
              </w:rPr>
              <w:t xml:space="preserve"> для досягнення відповідних результатів</w:t>
            </w:r>
            <w:r w:rsidR="0086604E">
              <w:rPr>
                <w:rFonts w:ascii="Montserrat" w:hAnsi="Montserrat"/>
                <w:sz w:val="22"/>
                <w:szCs w:val="22"/>
                <w:lang w:val="uk-UA"/>
              </w:rPr>
              <w:t>?</w:t>
            </w:r>
          </w:p>
        </w:tc>
      </w:tr>
      <w:tr w:rsidR="00F73611" w:rsidRPr="00ED271B" w14:paraId="5F277619" w14:textId="77777777" w:rsidTr="46A4BEF1">
        <w:trPr>
          <w:trHeight w:val="893"/>
        </w:trPr>
        <w:tc>
          <w:tcPr>
            <w:tcW w:w="1163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14473"/>
          </w:tcPr>
          <w:p w14:paraId="0B7067D8" w14:textId="77777777" w:rsidR="00F73611" w:rsidRPr="001575FE" w:rsidRDefault="00F73611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  <w:r>
              <w:rPr>
                <w:rFonts w:ascii="Montserrat" w:hAnsi="Montserrat"/>
                <w:lang w:val="uk-UA"/>
              </w:rPr>
              <w:t>Вплив</w:t>
            </w:r>
          </w:p>
          <w:p w14:paraId="1E552769" w14:textId="77777777" w:rsidR="00646E2B" w:rsidRPr="001575FE" w:rsidRDefault="00646E2B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</w:p>
          <w:p w14:paraId="40FCF35F" w14:textId="77777777" w:rsidR="00646E2B" w:rsidRPr="00646E2B" w:rsidRDefault="00646E2B" w:rsidP="00646E2B">
            <w:pPr>
              <w:pStyle w:val="NormalTableHeader"/>
              <w:rPr>
                <w:rFonts w:ascii="Montserrat" w:hAnsi="Montserrat"/>
                <w:sz w:val="18"/>
                <w:szCs w:val="18"/>
                <w:lang w:val="uk-UA"/>
              </w:rPr>
            </w:pPr>
            <w:r w:rsidRPr="00646E2B">
              <w:rPr>
                <w:rFonts w:ascii="Montserrat" w:hAnsi="Montserrat"/>
                <w:sz w:val="18"/>
                <w:szCs w:val="18"/>
                <w:lang w:val="uk-UA"/>
              </w:rPr>
              <w:t>Які зміни (позитивні чи негативні, прямі чи непрямі) спричиняє інтервенція?</w:t>
            </w:r>
          </w:p>
          <w:p w14:paraId="265E6A06" w14:textId="77777777" w:rsidR="00646E2B" w:rsidRPr="001575FE" w:rsidRDefault="00646E2B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</w:p>
          <w:p w14:paraId="0188ABAC" w14:textId="467692B2" w:rsidR="00466E41" w:rsidRPr="001575FE" w:rsidRDefault="00466E41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</w:p>
        </w:tc>
        <w:tc>
          <w:tcPr>
            <w:tcW w:w="3837" w:type="pct"/>
          </w:tcPr>
          <w:p w14:paraId="732EA2C6" w14:textId="611C4CAE" w:rsidR="00F73611" w:rsidRPr="00EF5E41" w:rsidRDefault="00B7370A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  <w:r>
              <w:rPr>
                <w:rFonts w:ascii="Montserrat" w:hAnsi="Montserrat"/>
                <w:sz w:val="22"/>
                <w:szCs w:val="22"/>
                <w:lang w:val="uk-UA"/>
              </w:rPr>
              <w:t>Наскільки</w:t>
            </w:r>
            <w:r w:rsidR="00EF44A4">
              <w:rPr>
                <w:rFonts w:ascii="Montserrat" w:hAnsi="Montserrat"/>
                <w:sz w:val="22"/>
                <w:szCs w:val="22"/>
                <w:lang w:val="uk-UA"/>
              </w:rPr>
              <w:t xml:space="preserve"> досягнуті результати мають потенціал для</w:t>
            </w:r>
            <w:r w:rsidR="00B77083">
              <w:rPr>
                <w:rFonts w:ascii="Montserrat" w:hAnsi="Montserrat"/>
                <w:sz w:val="22"/>
                <w:szCs w:val="22"/>
                <w:lang w:val="uk-UA"/>
              </w:rPr>
              <w:t xml:space="preserve"> суттєвих довгострокових наслідків?</w:t>
            </w:r>
          </w:p>
        </w:tc>
      </w:tr>
      <w:tr w:rsidR="00B77083" w:rsidRPr="00ED271B" w14:paraId="1AD17705" w14:textId="77777777" w:rsidTr="46A4BEF1">
        <w:trPr>
          <w:trHeight w:val="893"/>
        </w:trPr>
        <w:tc>
          <w:tcPr>
            <w:tcW w:w="1163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14473"/>
          </w:tcPr>
          <w:p w14:paraId="1B4A46B2" w14:textId="05CA825A" w:rsidR="00B77083" w:rsidRPr="00643280" w:rsidRDefault="28792221" w:rsidP="0006345E">
            <w:pPr>
              <w:pStyle w:val="NormalTableHeader"/>
              <w:rPr>
                <w:rFonts w:ascii="Montserrat" w:hAnsi="Montserrat"/>
                <w:lang w:val="uk-UA"/>
              </w:rPr>
            </w:pPr>
            <w:r w:rsidRPr="46A4BEF1">
              <w:rPr>
                <w:rFonts w:ascii="Montserrat" w:hAnsi="Montserrat"/>
                <w:lang w:val="uk-UA"/>
              </w:rPr>
              <w:t>Стійкість</w:t>
            </w:r>
            <w:r w:rsidR="2CD873E7" w:rsidRPr="46A4BEF1">
              <w:rPr>
                <w:rFonts w:ascii="Montserrat" w:hAnsi="Montserrat"/>
                <w:lang w:val="uk-UA"/>
              </w:rPr>
              <w:t xml:space="preserve"> / </w:t>
            </w:r>
            <w:r w:rsidRPr="46A4BEF1">
              <w:rPr>
                <w:rFonts w:ascii="Montserrat" w:hAnsi="Montserrat"/>
                <w:lang w:val="uk-UA"/>
              </w:rPr>
              <w:t>сталість</w:t>
            </w:r>
          </w:p>
          <w:p w14:paraId="781A6F15" w14:textId="77777777" w:rsidR="00646E2B" w:rsidRPr="001575FE" w:rsidRDefault="00646E2B" w:rsidP="0006345E">
            <w:pPr>
              <w:pStyle w:val="NormalTableHeader"/>
              <w:rPr>
                <w:rFonts w:ascii="Montserrat" w:hAnsi="Montserrat"/>
                <w:lang w:val="ru-RU"/>
              </w:rPr>
            </w:pPr>
          </w:p>
          <w:p w14:paraId="126352CE" w14:textId="166DEBB6" w:rsidR="00466E41" w:rsidRPr="00466E41" w:rsidRDefault="7F3637C0" w:rsidP="00466E41">
            <w:pPr>
              <w:pStyle w:val="NormalTableHeader"/>
              <w:rPr>
                <w:rFonts w:ascii="Montserrat" w:hAnsi="Montserrat"/>
                <w:sz w:val="18"/>
                <w:szCs w:val="18"/>
                <w:lang w:val="uk-UA"/>
              </w:rPr>
            </w:pPr>
            <w:r w:rsidRPr="46A4BEF1">
              <w:rPr>
                <w:rFonts w:ascii="Montserrat" w:hAnsi="Montserrat"/>
                <w:sz w:val="18"/>
                <w:szCs w:val="18"/>
                <w:lang w:val="uk-UA"/>
              </w:rPr>
              <w:t xml:space="preserve">Чи </w:t>
            </w:r>
            <w:r w:rsidR="1A15F12C" w:rsidRPr="46A4BEF1">
              <w:rPr>
                <w:rFonts w:ascii="Montserrat" w:hAnsi="Montserrat"/>
                <w:sz w:val="18"/>
                <w:szCs w:val="18"/>
                <w:lang w:val="uk-UA"/>
              </w:rPr>
              <w:t>будуть збережені</w:t>
            </w:r>
            <w:r w:rsidRPr="46A4BEF1">
              <w:rPr>
                <w:rFonts w:ascii="Montserrat" w:hAnsi="Montserrat"/>
                <w:sz w:val="18"/>
                <w:szCs w:val="18"/>
                <w:lang w:val="uk-UA"/>
              </w:rPr>
              <w:t xml:space="preserve"> досягнуті результати після завершення інтервенції?</w:t>
            </w:r>
          </w:p>
          <w:p w14:paraId="3FE07305" w14:textId="70A4F4B2" w:rsidR="00466E41" w:rsidRPr="001575FE" w:rsidRDefault="00466E41" w:rsidP="0006345E">
            <w:pPr>
              <w:pStyle w:val="NormalTableHeader"/>
              <w:rPr>
                <w:rFonts w:ascii="Montserrat" w:hAnsi="Montserrat"/>
                <w:lang w:val="ru-RU"/>
              </w:rPr>
            </w:pPr>
          </w:p>
        </w:tc>
        <w:tc>
          <w:tcPr>
            <w:tcW w:w="3837" w:type="pct"/>
          </w:tcPr>
          <w:p w14:paraId="699237B7" w14:textId="02E985CA" w:rsidR="00B77083" w:rsidRDefault="3899948A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  <w:r w:rsidRPr="46A4BEF1">
              <w:rPr>
                <w:rFonts w:ascii="Montserrat" w:hAnsi="Montserrat"/>
                <w:sz w:val="22"/>
                <w:szCs w:val="22"/>
                <w:lang w:val="uk-UA"/>
              </w:rPr>
              <w:t>Наскільки</w:t>
            </w:r>
            <w:r w:rsidR="45FC6140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</w:t>
            </w:r>
            <w:r w:rsidR="27AAE765" w:rsidRPr="46A4BEF1">
              <w:rPr>
                <w:rFonts w:ascii="Montserrat" w:hAnsi="Montserrat"/>
                <w:sz w:val="22"/>
                <w:szCs w:val="22"/>
                <w:lang w:val="uk-UA"/>
              </w:rPr>
              <w:t>п</w:t>
            </w:r>
            <w:r w:rsidR="00DE292D" w:rsidRPr="46A4BEF1">
              <w:rPr>
                <w:rFonts w:ascii="Montserrat" w:hAnsi="Montserrat"/>
                <w:sz w:val="22"/>
                <w:szCs w:val="22"/>
                <w:lang w:val="uk-UA"/>
              </w:rPr>
              <w:t>роєкт</w:t>
            </w:r>
            <w:r w:rsidR="45FC6140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«Спроможні та сильні: Суми» зм</w:t>
            </w:r>
            <w:r w:rsidR="27AAE765" w:rsidRPr="46A4BEF1">
              <w:rPr>
                <w:rFonts w:ascii="Montserrat" w:hAnsi="Montserrat"/>
                <w:sz w:val="22"/>
                <w:szCs w:val="22"/>
                <w:lang w:val="uk-UA"/>
              </w:rPr>
              <w:t>іг</w:t>
            </w:r>
            <w:r w:rsidR="45FC6140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</w:t>
            </w:r>
            <w:r w:rsidR="5E0BF2D7" w:rsidRPr="46A4BEF1">
              <w:rPr>
                <w:rFonts w:ascii="Montserrat" w:hAnsi="Montserrat"/>
                <w:sz w:val="22"/>
                <w:szCs w:val="22"/>
                <w:lang w:val="uk-UA"/>
              </w:rPr>
              <w:t>покращити потенціал місцевих ОГС-отримувачів грантів</w:t>
            </w:r>
            <w:r w:rsidR="25F5D11A" w:rsidRPr="46A4BEF1">
              <w:rPr>
                <w:rFonts w:ascii="Montserrat" w:hAnsi="Montserrat"/>
                <w:sz w:val="22"/>
                <w:szCs w:val="22"/>
                <w:lang w:val="uk-UA"/>
              </w:rPr>
              <w:t>, щоб забезпечити їх</w:t>
            </w:r>
            <w:r w:rsidR="5642992F" w:rsidRPr="46A4BEF1">
              <w:rPr>
                <w:rFonts w:ascii="Montserrat" w:hAnsi="Montserrat"/>
                <w:sz w:val="22"/>
                <w:szCs w:val="22"/>
                <w:lang w:val="uk-UA"/>
              </w:rPr>
              <w:t>ню</w:t>
            </w:r>
            <w:r w:rsidR="25F5D11A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 спроможність надавати </w:t>
            </w:r>
            <w:r w:rsidR="2C3072C7" w:rsidRPr="46A4BEF1">
              <w:rPr>
                <w:rFonts w:ascii="Montserrat" w:hAnsi="Montserrat"/>
                <w:sz w:val="22"/>
                <w:szCs w:val="22"/>
                <w:lang w:val="uk-UA"/>
              </w:rPr>
              <w:t xml:space="preserve">якісні </w:t>
            </w:r>
            <w:r w:rsidR="324725A3" w:rsidRPr="46A4BEF1">
              <w:rPr>
                <w:rFonts w:ascii="Montserrat" w:hAnsi="Montserrat"/>
                <w:sz w:val="22"/>
                <w:szCs w:val="22"/>
                <w:lang w:val="uk-UA"/>
              </w:rPr>
              <w:t>послуги постраждалому населенню в середньостроковій перспективі?</w:t>
            </w:r>
          </w:p>
          <w:p w14:paraId="0F3FC268" w14:textId="77777777" w:rsidR="005B2063" w:rsidRDefault="005B2063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</w:p>
          <w:p w14:paraId="3F25EEED" w14:textId="77777777" w:rsidR="00DB5B50" w:rsidRDefault="001C6891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  <w:r>
              <w:rPr>
                <w:rFonts w:ascii="Montserrat" w:hAnsi="Montserrat"/>
                <w:sz w:val="22"/>
                <w:szCs w:val="22"/>
                <w:lang w:val="uk-UA"/>
              </w:rPr>
              <w:t xml:space="preserve">Наскільки </w:t>
            </w:r>
            <w:r w:rsidR="00DB5B50">
              <w:rPr>
                <w:rFonts w:ascii="Montserrat" w:hAnsi="Montserrat"/>
                <w:sz w:val="22"/>
                <w:szCs w:val="22"/>
                <w:lang w:val="uk-UA"/>
              </w:rPr>
              <w:t>досягнуті ОГС-отримувачами грантів результат</w:t>
            </w:r>
            <w:r w:rsidR="00400D60">
              <w:rPr>
                <w:rFonts w:ascii="Montserrat" w:hAnsi="Montserrat"/>
                <w:sz w:val="22"/>
                <w:szCs w:val="22"/>
                <w:lang w:val="uk-UA"/>
              </w:rPr>
              <w:t>и</w:t>
            </w:r>
            <w:r>
              <w:rPr>
                <w:rFonts w:ascii="Montserrat" w:hAnsi="Montserrat"/>
                <w:sz w:val="22"/>
                <w:szCs w:val="22"/>
                <w:lang w:val="uk-UA"/>
              </w:rPr>
              <w:t xml:space="preserve"> є життєстійкими в середньостроковій перспективі?</w:t>
            </w:r>
          </w:p>
          <w:p w14:paraId="20A95292" w14:textId="373EAB01" w:rsidR="009C0F1E" w:rsidRDefault="009C0F1E" w:rsidP="00AC2714">
            <w:pPr>
              <w:pStyle w:val="TableNormal1"/>
              <w:jc w:val="both"/>
              <w:rPr>
                <w:rFonts w:ascii="Montserrat" w:hAnsi="Montserrat"/>
                <w:sz w:val="22"/>
                <w:szCs w:val="22"/>
                <w:lang w:val="uk-UA"/>
              </w:rPr>
            </w:pPr>
          </w:p>
        </w:tc>
      </w:tr>
    </w:tbl>
    <w:p w14:paraId="092FE8AC" w14:textId="77777777" w:rsidR="00546107" w:rsidRPr="008D57E6" w:rsidRDefault="00546107" w:rsidP="008D57E6">
      <w:pPr>
        <w:rPr>
          <w:rFonts w:ascii="Montserrat" w:eastAsia="Segoe UI" w:hAnsi="Montserrat" w:cs="Segoe UI"/>
          <w:sz w:val="22"/>
          <w:szCs w:val="22"/>
        </w:rPr>
      </w:pPr>
    </w:p>
    <w:p w14:paraId="1B9F8843" w14:textId="3E33F2A6" w:rsidR="426FA800" w:rsidRPr="00E11922" w:rsidRDefault="426FA800" w:rsidP="0066616F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6" w:name="_Toc231590166"/>
      <w:r w:rsidRPr="00E11922">
        <w:rPr>
          <w:rFonts w:ascii="Montserrat" w:hAnsi="Montserrat"/>
          <w:sz w:val="28"/>
          <w:szCs w:val="28"/>
        </w:rPr>
        <w:t xml:space="preserve">Вимоги до методології </w:t>
      </w:r>
      <w:r w:rsidR="0066616F" w:rsidRPr="00E11922">
        <w:rPr>
          <w:rFonts w:ascii="Montserrat" w:hAnsi="Montserrat"/>
          <w:sz w:val="28"/>
          <w:szCs w:val="28"/>
        </w:rPr>
        <w:t>оцін</w:t>
      </w:r>
      <w:r w:rsidR="09C12A43" w:rsidRPr="00E11922">
        <w:rPr>
          <w:rFonts w:ascii="Montserrat" w:hAnsi="Montserrat"/>
          <w:sz w:val="28"/>
          <w:szCs w:val="28"/>
        </w:rPr>
        <w:t>ювання</w:t>
      </w:r>
      <w:bookmarkEnd w:id="6"/>
    </w:p>
    <w:p w14:paraId="6A8611A2" w14:textId="6A0B0552" w:rsidR="005F409B" w:rsidRPr="005F409B" w:rsidRDefault="005F409B" w:rsidP="00B266D3">
      <w:pPr>
        <w:spacing w:after="120" w:line="240" w:lineRule="auto"/>
        <w:ind w:right="284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>Оцін</w:t>
      </w:r>
      <w:r w:rsidR="4022DF02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="003308A6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007A18">
        <w:rPr>
          <w:rFonts w:ascii="Montserrat" w:eastAsia="Segoe UI" w:hAnsi="Montserrat" w:cs="Segoe UI"/>
          <w:sz w:val="22"/>
          <w:szCs w:val="22"/>
        </w:rPr>
        <w:t>Проєкту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має здійснюватися </w:t>
      </w:r>
      <w:r w:rsidR="003308A6" w:rsidRPr="6E75B4C5">
        <w:rPr>
          <w:rFonts w:ascii="Montserrat" w:eastAsia="Segoe UI" w:hAnsi="Montserrat" w:cs="Segoe UI"/>
          <w:sz w:val="22"/>
          <w:szCs w:val="22"/>
        </w:rPr>
        <w:t>з дотриманням таких принципів</w:t>
      </w:r>
      <w:r w:rsidRPr="6E75B4C5">
        <w:rPr>
          <w:rFonts w:ascii="Montserrat" w:eastAsia="Segoe UI" w:hAnsi="Montserrat" w:cs="Segoe UI"/>
          <w:sz w:val="22"/>
          <w:szCs w:val="22"/>
        </w:rPr>
        <w:t>:</w:t>
      </w:r>
    </w:p>
    <w:p w14:paraId="4ADD66D0" w14:textId="708A3962" w:rsidR="005F409B" w:rsidRPr="005F409B" w:rsidRDefault="2D4F8436" w:rsidP="46A4BEF1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46A4BEF1">
        <w:rPr>
          <w:rFonts w:ascii="Montserrat" w:eastAsiaTheme="minorEastAsia" w:hAnsi="Montserrat"/>
          <w:sz w:val="22"/>
          <w:szCs w:val="22"/>
          <w:lang w:val="uk"/>
        </w:rPr>
        <w:lastRenderedPageBreak/>
        <w:t>г</w:t>
      </w:r>
      <w:r w:rsidR="005F409B" w:rsidRPr="46A4BEF1">
        <w:rPr>
          <w:rFonts w:ascii="Montserrat" w:eastAsiaTheme="minorEastAsia" w:hAnsi="Montserrat"/>
          <w:sz w:val="22"/>
          <w:szCs w:val="22"/>
          <w:lang w:val="uk"/>
        </w:rPr>
        <w:t>ендерн</w:t>
      </w:r>
      <w:r w:rsidR="003308A6" w:rsidRPr="46A4BEF1">
        <w:rPr>
          <w:rFonts w:ascii="Montserrat" w:eastAsiaTheme="minorEastAsia" w:hAnsi="Montserrat"/>
          <w:sz w:val="22"/>
          <w:szCs w:val="22"/>
          <w:lang w:val="uk"/>
        </w:rPr>
        <w:t>а</w:t>
      </w:r>
      <w:r w:rsidR="005F409B" w:rsidRPr="46A4BEF1">
        <w:rPr>
          <w:rFonts w:ascii="Montserrat" w:eastAsiaTheme="minorEastAsia" w:hAnsi="Montserrat"/>
          <w:sz w:val="22"/>
          <w:szCs w:val="22"/>
          <w:lang w:val="uk"/>
        </w:rPr>
        <w:t xml:space="preserve"> рівніст</w:t>
      </w:r>
      <w:r w:rsidR="00F8498D" w:rsidRPr="46A4BEF1">
        <w:rPr>
          <w:rFonts w:ascii="Montserrat" w:eastAsiaTheme="minorEastAsia" w:hAnsi="Montserrat"/>
          <w:sz w:val="22"/>
          <w:szCs w:val="22"/>
          <w:lang w:val="uk"/>
        </w:rPr>
        <w:t>ь</w:t>
      </w:r>
      <w:r w:rsidR="005F409B" w:rsidRPr="46A4BEF1">
        <w:rPr>
          <w:rFonts w:ascii="Montserrat" w:eastAsiaTheme="minorEastAsia" w:hAnsi="Montserrat"/>
          <w:sz w:val="22"/>
          <w:szCs w:val="22"/>
          <w:lang w:val="uk"/>
        </w:rPr>
        <w:t>,</w:t>
      </w:r>
    </w:p>
    <w:p w14:paraId="2ABE1234" w14:textId="7A942056" w:rsidR="005F409B" w:rsidRPr="005F409B" w:rsidRDefault="005F409B" w:rsidP="0049492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5F409B">
        <w:rPr>
          <w:rFonts w:ascii="Montserrat" w:eastAsiaTheme="minorEastAsia" w:hAnsi="Montserrat"/>
          <w:sz w:val="22"/>
          <w:szCs w:val="22"/>
          <w:lang w:val="uk"/>
        </w:rPr>
        <w:t>інклюзі</w:t>
      </w:r>
      <w:r w:rsidR="003308A6" w:rsidRPr="00494923">
        <w:rPr>
          <w:rFonts w:ascii="Montserrat" w:eastAsiaTheme="minorEastAsia" w:hAnsi="Montserrat"/>
          <w:sz w:val="22"/>
          <w:szCs w:val="22"/>
          <w:lang w:val="uk"/>
        </w:rPr>
        <w:t>я</w:t>
      </w:r>
      <w:r w:rsidRPr="005F409B">
        <w:rPr>
          <w:rFonts w:ascii="Montserrat" w:eastAsiaTheme="minorEastAsia" w:hAnsi="Montserrat"/>
          <w:sz w:val="22"/>
          <w:szCs w:val="22"/>
          <w:lang w:val="uk"/>
        </w:rPr>
        <w:t xml:space="preserve"> осіб з інвалідністю,</w:t>
      </w:r>
    </w:p>
    <w:p w14:paraId="3C562209" w14:textId="2D4BCA0C" w:rsidR="006C302B" w:rsidRPr="00494923" w:rsidRDefault="005F409B" w:rsidP="0049492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5F409B">
        <w:rPr>
          <w:rFonts w:ascii="Montserrat" w:eastAsiaTheme="minorEastAsia" w:hAnsi="Montserrat"/>
          <w:sz w:val="22"/>
          <w:szCs w:val="22"/>
          <w:lang w:val="uk"/>
        </w:rPr>
        <w:t>підх</w:t>
      </w:r>
      <w:r w:rsidR="003308A6" w:rsidRPr="00494923">
        <w:rPr>
          <w:rFonts w:ascii="Montserrat" w:eastAsiaTheme="minorEastAsia" w:hAnsi="Montserrat"/>
          <w:sz w:val="22"/>
          <w:szCs w:val="22"/>
          <w:lang w:val="uk"/>
        </w:rPr>
        <w:t>ід</w:t>
      </w:r>
      <w:r w:rsidRPr="005F409B">
        <w:rPr>
          <w:rFonts w:ascii="Montserrat" w:eastAsiaTheme="minorEastAsia" w:hAnsi="Montserrat"/>
          <w:sz w:val="22"/>
          <w:szCs w:val="22"/>
          <w:lang w:val="uk"/>
        </w:rPr>
        <w:t xml:space="preserve"> «нікого не залишити осторонь» (Leave No One Behind)</w:t>
      </w:r>
      <w:r w:rsidR="006C302B" w:rsidRPr="00494923">
        <w:rPr>
          <w:rFonts w:ascii="Montserrat" w:eastAsiaTheme="minorEastAsia" w:hAnsi="Montserrat"/>
          <w:sz w:val="22"/>
          <w:szCs w:val="22"/>
          <w:lang w:val="uk"/>
        </w:rPr>
        <w:t>,</w:t>
      </w:r>
    </w:p>
    <w:p w14:paraId="58CD2A28" w14:textId="60F98297" w:rsidR="005F409B" w:rsidRPr="005F409B" w:rsidRDefault="006C302B" w:rsidP="0049492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494923">
        <w:rPr>
          <w:rFonts w:ascii="Montserrat" w:eastAsiaTheme="minorEastAsia" w:hAnsi="Montserrat"/>
          <w:sz w:val="22"/>
          <w:szCs w:val="22"/>
          <w:lang w:val="uk"/>
        </w:rPr>
        <w:t>безпека</w:t>
      </w:r>
      <w:r w:rsidR="005F409B" w:rsidRPr="005F409B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2BFD0C66" w14:textId="43D89F7E" w:rsidR="00BF2FB0" w:rsidRDefault="005F409B" w:rsidP="00B266D3">
      <w:pPr>
        <w:spacing w:after="120" w:line="240" w:lineRule="auto"/>
        <w:ind w:right="284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 xml:space="preserve">Команда з оцінювання повинна </w:t>
      </w:r>
      <w:r w:rsidR="5BAAE6C9" w:rsidRPr="6E75B4C5">
        <w:rPr>
          <w:rFonts w:ascii="Montserrat" w:eastAsia="Segoe UI" w:hAnsi="Montserrat" w:cs="Segoe UI"/>
          <w:sz w:val="22"/>
          <w:szCs w:val="22"/>
        </w:rPr>
        <w:t xml:space="preserve">детально описати методологію оцінювання </w:t>
      </w:r>
      <w:r w:rsidR="105D542A" w:rsidRPr="6E75B4C5">
        <w:rPr>
          <w:rFonts w:ascii="Montserrat" w:eastAsia="Segoe UI" w:hAnsi="Montserrat" w:cs="Segoe UI"/>
          <w:sz w:val="22"/>
          <w:szCs w:val="22"/>
        </w:rPr>
        <w:t>у</w:t>
      </w:r>
      <w:r w:rsidR="5BAAE6C9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Pr="6E75B4C5">
        <w:rPr>
          <w:rFonts w:ascii="Montserrat" w:eastAsia="Segoe UI" w:hAnsi="Montserrat" w:cs="Segoe UI"/>
          <w:b/>
          <w:bCs/>
          <w:sz w:val="22"/>
          <w:szCs w:val="22"/>
        </w:rPr>
        <w:t>п</w:t>
      </w:r>
      <w:r w:rsidR="7540324F" w:rsidRPr="6E75B4C5">
        <w:rPr>
          <w:rFonts w:ascii="Montserrat" w:eastAsia="Segoe UI" w:hAnsi="Montserrat" w:cs="Segoe UI"/>
          <w:b/>
          <w:bCs/>
          <w:sz w:val="22"/>
          <w:szCs w:val="22"/>
        </w:rPr>
        <w:t>очатковому звіті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436A9A" w:rsidRPr="6E75B4C5">
        <w:rPr>
          <w:rFonts w:ascii="Montserrat" w:eastAsia="Segoe UI" w:hAnsi="Montserrat" w:cs="Segoe UI"/>
          <w:sz w:val="22"/>
          <w:szCs w:val="22"/>
        </w:rPr>
        <w:t>(</w:t>
      </w:r>
      <w:r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Inception Report</w:t>
      </w:r>
      <w:r w:rsidR="00436A9A" w:rsidRPr="6E75B4C5">
        <w:rPr>
          <w:rFonts w:ascii="Montserrat" w:eastAsia="Segoe UI" w:hAnsi="Montserrat" w:cs="Segoe UI"/>
          <w:sz w:val="22"/>
          <w:szCs w:val="22"/>
        </w:rPr>
        <w:t>)</w:t>
      </w:r>
      <w:r w:rsidR="00F14A18" w:rsidRPr="6E75B4C5">
        <w:rPr>
          <w:rFonts w:ascii="Montserrat" w:eastAsia="Segoe UI" w:hAnsi="Montserrat" w:cs="Segoe UI"/>
          <w:sz w:val="22"/>
          <w:szCs w:val="22"/>
        </w:rPr>
        <w:t>. При її визначенн</w:t>
      </w:r>
      <w:r w:rsidR="00BF2FB0" w:rsidRPr="6E75B4C5">
        <w:rPr>
          <w:rFonts w:ascii="Montserrat" w:eastAsia="Segoe UI" w:hAnsi="Montserrat" w:cs="Segoe UI"/>
          <w:sz w:val="22"/>
          <w:szCs w:val="22"/>
        </w:rPr>
        <w:t>і</w:t>
      </w:r>
      <w:r w:rsidR="00F14A18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926B6B" w:rsidRPr="6E75B4C5">
        <w:rPr>
          <w:rFonts w:ascii="Montserrat" w:eastAsia="Segoe UI" w:hAnsi="Montserrat" w:cs="Segoe UI"/>
          <w:sz w:val="22"/>
          <w:szCs w:val="22"/>
        </w:rPr>
        <w:t>виконавці мають</w:t>
      </w:r>
      <w:r w:rsidR="00F14A18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930FAD" w:rsidRPr="6E75B4C5">
        <w:rPr>
          <w:rFonts w:ascii="Montserrat" w:eastAsia="Segoe UI" w:hAnsi="Montserrat" w:cs="Segoe UI"/>
          <w:sz w:val="22"/>
          <w:szCs w:val="22"/>
        </w:rPr>
        <w:t>врахувати такі вимоги:</w:t>
      </w:r>
    </w:p>
    <w:p w14:paraId="3FB201E7" w14:textId="77777777" w:rsidR="00233AE3" w:rsidRPr="00494923" w:rsidRDefault="00BF2FB0" w:rsidP="0049492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494923">
        <w:rPr>
          <w:rFonts w:ascii="Montserrat" w:eastAsiaTheme="minorEastAsia" w:hAnsi="Montserrat"/>
          <w:sz w:val="22"/>
          <w:szCs w:val="22"/>
          <w:lang w:val="uk"/>
        </w:rPr>
        <w:t>в</w:t>
      </w:r>
      <w:r w:rsidR="00930FAD" w:rsidRPr="00494923">
        <w:rPr>
          <w:rFonts w:ascii="Montserrat" w:eastAsiaTheme="minorEastAsia" w:hAnsi="Montserrat"/>
          <w:sz w:val="22"/>
          <w:szCs w:val="22"/>
          <w:lang w:val="uk"/>
        </w:rPr>
        <w:t>икористання комбінації кількісних та якісних методів</w:t>
      </w:r>
      <w:r w:rsidR="00B76BC7" w:rsidRPr="00494923">
        <w:rPr>
          <w:rFonts w:ascii="Montserrat" w:eastAsiaTheme="minorEastAsia" w:hAnsi="Montserrat"/>
          <w:sz w:val="22"/>
          <w:szCs w:val="22"/>
          <w:lang w:val="uk"/>
        </w:rPr>
        <w:t>, які забезпечують достовірність висновків, доказовість рекомендацій, надійність аналізу даних</w:t>
      </w:r>
      <w:r w:rsidR="00233AE3" w:rsidRPr="00494923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632AE6D0" w14:textId="5CEF0917" w:rsidR="00BF2FB0" w:rsidRPr="00494923" w:rsidRDefault="00233AE3" w:rsidP="0049492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494923">
        <w:rPr>
          <w:rFonts w:ascii="Montserrat" w:eastAsiaTheme="minorEastAsia" w:hAnsi="Montserrat"/>
          <w:sz w:val="22"/>
          <w:szCs w:val="22"/>
          <w:lang w:val="uk"/>
        </w:rPr>
        <w:t xml:space="preserve">застосування </w:t>
      </w:r>
      <w:r w:rsidR="00B76BC7" w:rsidRPr="00494923">
        <w:rPr>
          <w:rFonts w:ascii="Montserrat" w:eastAsiaTheme="minorEastAsia" w:hAnsi="Montserrat"/>
          <w:sz w:val="22"/>
          <w:szCs w:val="22"/>
          <w:lang w:val="uk"/>
        </w:rPr>
        <w:t>т</w:t>
      </w:r>
      <w:r w:rsidR="00E54EF5" w:rsidRPr="00494923">
        <w:rPr>
          <w:rFonts w:ascii="Montserrat" w:eastAsiaTheme="minorEastAsia" w:hAnsi="Montserrat"/>
          <w:sz w:val="22"/>
          <w:szCs w:val="22"/>
          <w:lang w:val="uk"/>
        </w:rPr>
        <w:t>р</w:t>
      </w:r>
      <w:r w:rsidR="00A35DC6">
        <w:rPr>
          <w:rFonts w:ascii="Montserrat" w:eastAsiaTheme="minorEastAsia" w:hAnsi="Montserrat"/>
          <w:sz w:val="22"/>
          <w:szCs w:val="22"/>
          <w:lang w:val="uk"/>
        </w:rPr>
        <w:t>і</w:t>
      </w:r>
      <w:r w:rsidR="00B76BC7" w:rsidRPr="00494923">
        <w:rPr>
          <w:rFonts w:ascii="Montserrat" w:eastAsiaTheme="minorEastAsia" w:hAnsi="Montserrat"/>
          <w:sz w:val="22"/>
          <w:szCs w:val="22"/>
          <w:lang w:val="uk"/>
        </w:rPr>
        <w:t>ангуляці</w:t>
      </w:r>
      <w:r w:rsidRPr="00494923">
        <w:rPr>
          <w:rFonts w:ascii="Montserrat" w:eastAsiaTheme="minorEastAsia" w:hAnsi="Montserrat"/>
          <w:sz w:val="22"/>
          <w:szCs w:val="22"/>
          <w:lang w:val="uk"/>
        </w:rPr>
        <w:t>ї</w:t>
      </w:r>
      <w:r w:rsidR="00A146A2">
        <w:rPr>
          <w:rStyle w:val="aa"/>
          <w:rFonts w:ascii="Montserrat" w:eastAsiaTheme="minorEastAsia" w:hAnsi="Montserrat"/>
          <w:sz w:val="22"/>
          <w:szCs w:val="22"/>
          <w:lang w:val="uk"/>
        </w:rPr>
        <w:footnoteReference w:id="6"/>
      </w:r>
      <w:r w:rsidRPr="00494923">
        <w:rPr>
          <w:rFonts w:ascii="Montserrat" w:eastAsiaTheme="minorEastAsia" w:hAnsi="Montserrat"/>
          <w:sz w:val="22"/>
          <w:szCs w:val="22"/>
          <w:lang w:val="uk"/>
        </w:rPr>
        <w:t xml:space="preserve"> джерел даних для забезпечення достовірності та надійності</w:t>
      </w:r>
      <w:r w:rsidR="00BF2FB0" w:rsidRPr="00494923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0C8FF540" w14:textId="654114C6" w:rsidR="00B266D3" w:rsidRPr="00494923" w:rsidRDefault="000A382F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використання</w:t>
      </w:r>
      <w:r w:rsidR="00BF2FB0" w:rsidRPr="6E75B4C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="00D0644E" w:rsidRPr="6E75B4C5">
        <w:rPr>
          <w:rFonts w:ascii="Montserrat" w:eastAsiaTheme="minorEastAsia" w:hAnsi="Montserrat"/>
          <w:sz w:val="22"/>
          <w:szCs w:val="22"/>
          <w:lang w:val="uk"/>
        </w:rPr>
        <w:t>релевантного</w:t>
      </w:r>
      <w:r w:rsidR="00750A8C" w:rsidRPr="6E75B4C5">
        <w:rPr>
          <w:rFonts w:ascii="Montserrat" w:eastAsiaTheme="minorEastAsia" w:hAnsi="Montserrat"/>
          <w:sz w:val="22"/>
          <w:szCs w:val="22"/>
          <w:lang w:val="uk"/>
        </w:rPr>
        <w:t xml:space="preserve"> інструментарію збору даних: </w:t>
      </w:r>
      <w:r w:rsidR="00D0644E" w:rsidRPr="6E75B4C5">
        <w:rPr>
          <w:rFonts w:ascii="Montserrat" w:eastAsiaTheme="minorEastAsia" w:hAnsi="Montserrat"/>
          <w:sz w:val="22"/>
          <w:szCs w:val="22"/>
          <w:lang w:val="uk"/>
        </w:rPr>
        <w:t xml:space="preserve">аналіз документів, </w:t>
      </w:r>
      <w:r w:rsidR="00750A8C" w:rsidRPr="6E75B4C5">
        <w:rPr>
          <w:rFonts w:ascii="Montserrat" w:eastAsiaTheme="minorEastAsia" w:hAnsi="Montserrat"/>
          <w:sz w:val="22"/>
          <w:szCs w:val="22"/>
          <w:lang w:val="uk"/>
        </w:rPr>
        <w:t>напівструктуровані</w:t>
      </w:r>
      <w:r w:rsidR="00D0644E" w:rsidRPr="6E75B4C5">
        <w:rPr>
          <w:rFonts w:ascii="Montserrat" w:eastAsiaTheme="minorEastAsia" w:hAnsi="Montserrat"/>
          <w:sz w:val="22"/>
          <w:szCs w:val="22"/>
          <w:lang w:val="uk"/>
        </w:rPr>
        <w:t>, структуровані</w:t>
      </w:r>
      <w:r w:rsidR="00750A8C" w:rsidRPr="6E75B4C5">
        <w:rPr>
          <w:rFonts w:ascii="Montserrat" w:eastAsiaTheme="minorEastAsia" w:hAnsi="Montserrat"/>
          <w:sz w:val="22"/>
          <w:szCs w:val="22"/>
          <w:lang w:val="uk"/>
        </w:rPr>
        <w:t xml:space="preserve"> інтерв’ю</w:t>
      </w:r>
      <w:r w:rsidR="00D0644E" w:rsidRPr="6E75B4C5">
        <w:rPr>
          <w:rFonts w:ascii="Montserrat" w:eastAsiaTheme="minorEastAsia" w:hAnsi="Montserrat"/>
          <w:sz w:val="22"/>
          <w:szCs w:val="22"/>
          <w:lang w:val="uk"/>
        </w:rPr>
        <w:t xml:space="preserve">, фокус-групові дискусії, </w:t>
      </w:r>
      <w:r w:rsidR="00B47587" w:rsidRPr="6E75B4C5">
        <w:rPr>
          <w:rFonts w:ascii="Montserrat" w:eastAsiaTheme="minorEastAsia" w:hAnsi="Montserrat"/>
          <w:sz w:val="22"/>
          <w:szCs w:val="22"/>
          <w:lang w:val="uk"/>
        </w:rPr>
        <w:t>онлайн</w:t>
      </w:r>
      <w:r w:rsidR="78D6E133" w:rsidRPr="6E75B4C5">
        <w:rPr>
          <w:rFonts w:ascii="Montserrat" w:eastAsiaTheme="minorEastAsia" w:hAnsi="Montserrat"/>
          <w:sz w:val="22"/>
          <w:szCs w:val="22"/>
          <w:lang w:val="uk"/>
        </w:rPr>
        <w:t>-</w:t>
      </w:r>
      <w:r w:rsidR="00B47587" w:rsidRPr="6E75B4C5">
        <w:rPr>
          <w:rFonts w:ascii="Montserrat" w:eastAsiaTheme="minorEastAsia" w:hAnsi="Montserrat"/>
          <w:sz w:val="22"/>
          <w:szCs w:val="22"/>
          <w:lang w:val="uk"/>
        </w:rPr>
        <w:t>опитування</w:t>
      </w:r>
      <w:r w:rsidR="00D62EC9" w:rsidRPr="6E75B4C5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4CBC3514" w14:textId="77777777" w:rsidR="005D1D98" w:rsidRDefault="00D62EC9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використання учасницького підходу</w:t>
      </w:r>
      <w:r w:rsidR="00D1750A" w:rsidRPr="6E75B4C5">
        <w:rPr>
          <w:rFonts w:ascii="Montserrat" w:eastAsiaTheme="minorEastAsia" w:hAnsi="Montserrat"/>
          <w:sz w:val="22"/>
          <w:szCs w:val="22"/>
          <w:lang w:val="uk"/>
        </w:rPr>
        <w:t xml:space="preserve">, що передбачає активне залучення бенефіціарів, ОГС-грантоотримувачів, партнерів, </w:t>
      </w:r>
      <w:r w:rsidR="00601DE9" w:rsidRPr="6E75B4C5">
        <w:rPr>
          <w:rFonts w:ascii="Montserrat" w:eastAsiaTheme="minorEastAsia" w:hAnsi="Montserrat"/>
          <w:sz w:val="22"/>
          <w:szCs w:val="22"/>
          <w:lang w:val="uk"/>
        </w:rPr>
        <w:t>представників органів державної влади та місцевого самоврядування, інших стей</w:t>
      </w:r>
      <w:r w:rsidR="442558E3" w:rsidRPr="6E75B4C5">
        <w:rPr>
          <w:rFonts w:ascii="Montserrat" w:eastAsiaTheme="minorEastAsia" w:hAnsi="Montserrat"/>
          <w:sz w:val="22"/>
          <w:szCs w:val="22"/>
          <w:lang w:val="uk"/>
        </w:rPr>
        <w:t>х</w:t>
      </w:r>
      <w:r w:rsidR="00601DE9" w:rsidRPr="6E75B4C5">
        <w:rPr>
          <w:rFonts w:ascii="Montserrat" w:eastAsiaTheme="minorEastAsia" w:hAnsi="Montserrat"/>
          <w:sz w:val="22"/>
          <w:szCs w:val="22"/>
          <w:lang w:val="uk"/>
        </w:rPr>
        <w:t>олдер</w:t>
      </w:r>
      <w:r w:rsidR="007765AD" w:rsidRPr="6E75B4C5">
        <w:rPr>
          <w:rFonts w:ascii="Montserrat" w:eastAsiaTheme="minorEastAsia" w:hAnsi="Montserrat"/>
          <w:sz w:val="22"/>
          <w:szCs w:val="22"/>
          <w:lang w:val="uk"/>
        </w:rPr>
        <w:t>ів</w:t>
      </w:r>
      <w:r w:rsidR="005D1D98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6D726FAE" w14:textId="4E28FB2A" w:rsidR="00BA7FF3" w:rsidRPr="009A4C28" w:rsidRDefault="00C567C9" w:rsidP="46A4BEF1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46A4BEF1">
        <w:rPr>
          <w:rFonts w:ascii="Montserrat" w:eastAsiaTheme="minorEastAsia" w:hAnsi="Montserrat"/>
          <w:sz w:val="22"/>
          <w:szCs w:val="22"/>
          <w:lang w:val="uk"/>
        </w:rPr>
        <w:t xml:space="preserve">здійснення </w:t>
      </w:r>
      <w:r w:rsidR="00F64755" w:rsidRPr="46A4BEF1">
        <w:rPr>
          <w:rFonts w:ascii="Montserrat" w:eastAsiaTheme="minorEastAsia" w:hAnsi="Montserrat"/>
          <w:sz w:val="22"/>
          <w:szCs w:val="22"/>
          <w:lang w:val="uk"/>
        </w:rPr>
        <w:t>візит</w:t>
      </w:r>
      <w:r w:rsidRPr="46A4BEF1">
        <w:rPr>
          <w:rFonts w:ascii="Montserrat" w:eastAsiaTheme="minorEastAsia" w:hAnsi="Montserrat"/>
          <w:sz w:val="22"/>
          <w:szCs w:val="22"/>
          <w:lang w:val="uk"/>
        </w:rPr>
        <w:t>ів</w:t>
      </w:r>
      <w:r w:rsidR="00F64755" w:rsidRPr="46A4BEF1">
        <w:rPr>
          <w:rFonts w:ascii="Montserrat" w:eastAsiaTheme="minorEastAsia" w:hAnsi="Montserrat"/>
          <w:sz w:val="22"/>
          <w:szCs w:val="22"/>
          <w:lang w:val="uk"/>
        </w:rPr>
        <w:t xml:space="preserve"> (з урахуванням безпекової ситуації) до відібраних</w:t>
      </w:r>
      <w:r w:rsidR="00300667" w:rsidRPr="46A4BEF1">
        <w:rPr>
          <w:rFonts w:ascii="Montserrat" w:eastAsiaTheme="minorEastAsia" w:hAnsi="Montserrat"/>
          <w:sz w:val="22"/>
          <w:szCs w:val="22"/>
          <w:lang w:val="uk"/>
        </w:rPr>
        <w:t xml:space="preserve"> грантоо</w:t>
      </w:r>
      <w:r w:rsidR="77E61E83" w:rsidRPr="46A4BEF1">
        <w:rPr>
          <w:rFonts w:ascii="Montserrat" w:eastAsiaTheme="minorEastAsia" w:hAnsi="Montserrat"/>
          <w:sz w:val="22"/>
          <w:szCs w:val="22"/>
          <w:lang w:val="uk"/>
        </w:rPr>
        <w:t>т</w:t>
      </w:r>
      <w:r w:rsidR="00300667" w:rsidRPr="46A4BEF1">
        <w:rPr>
          <w:rFonts w:ascii="Montserrat" w:eastAsiaTheme="minorEastAsia" w:hAnsi="Montserrat"/>
          <w:sz w:val="22"/>
          <w:szCs w:val="22"/>
          <w:lang w:val="uk"/>
        </w:rPr>
        <w:t>римувачів (не менше 4-х із 12-ти)</w:t>
      </w:r>
      <w:r w:rsidR="009A4C28" w:rsidRPr="46A4BEF1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1A589E18" w14:textId="4FCB3A6C" w:rsidR="00494923" w:rsidRPr="005F409B" w:rsidRDefault="00494923" w:rsidP="00494923">
      <w:pPr>
        <w:spacing w:after="120" w:line="240" w:lineRule="auto"/>
        <w:ind w:right="284"/>
        <w:jc w:val="both"/>
        <w:rPr>
          <w:rFonts w:ascii="Montserrat" w:eastAsia="Segoe UI" w:hAnsi="Montserrat" w:cs="Segoe UI"/>
          <w:sz w:val="22"/>
          <w:szCs w:val="22"/>
        </w:rPr>
      </w:pPr>
      <w:r w:rsidRPr="46A4BEF1">
        <w:rPr>
          <w:rFonts w:ascii="Montserrat" w:eastAsia="Segoe UI" w:hAnsi="Montserrat" w:cs="Segoe UI"/>
          <w:sz w:val="22"/>
          <w:szCs w:val="22"/>
        </w:rPr>
        <w:t xml:space="preserve">Інтерв’ю, збір та аналіз даних, а також усі етапи оцінювання мають забезпечувати врахування потреб і голосів жінок, чоловіків, молоді, осіб з інвалідністю, важкодоступних груп населення, із застосуванням </w:t>
      </w:r>
      <w:r w:rsidR="43383558" w:rsidRPr="46A4BEF1">
        <w:rPr>
          <w:rFonts w:ascii="Montserrat" w:eastAsia="Segoe UI" w:hAnsi="Montserrat" w:cs="Segoe UI"/>
          <w:sz w:val="22"/>
          <w:szCs w:val="22"/>
        </w:rPr>
        <w:t>г</w:t>
      </w:r>
      <w:r w:rsidRPr="46A4BEF1">
        <w:rPr>
          <w:rFonts w:ascii="Montserrat" w:eastAsia="Segoe UI" w:hAnsi="Montserrat" w:cs="Segoe UI"/>
          <w:sz w:val="22"/>
          <w:szCs w:val="22"/>
        </w:rPr>
        <w:t xml:space="preserve">ендерно чутливих </w:t>
      </w:r>
      <w:r w:rsidR="3EB5DCDC" w:rsidRPr="46A4BEF1">
        <w:rPr>
          <w:rFonts w:ascii="Montserrat" w:eastAsia="Segoe UI" w:hAnsi="Montserrat" w:cs="Segoe UI"/>
          <w:sz w:val="22"/>
          <w:szCs w:val="22"/>
        </w:rPr>
        <w:t>та</w:t>
      </w:r>
      <w:r w:rsidRPr="46A4BEF1">
        <w:rPr>
          <w:rFonts w:ascii="Montserrat" w:eastAsia="Segoe UI" w:hAnsi="Montserrat" w:cs="Segoe UI"/>
          <w:sz w:val="22"/>
          <w:szCs w:val="22"/>
        </w:rPr>
        <w:t xml:space="preserve"> інклюзивних методів.</w:t>
      </w:r>
    </w:p>
    <w:p w14:paraId="1FB0F339" w14:textId="275D35AF" w:rsidR="006D382C" w:rsidRDefault="5C7A8407" w:rsidP="006D382C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>Водночас</w:t>
      </w:r>
      <w:r w:rsidR="006D382C" w:rsidRPr="6E75B4C5">
        <w:rPr>
          <w:rFonts w:ascii="Montserrat" w:eastAsia="Segoe UI" w:hAnsi="Montserrat" w:cs="Segoe UI"/>
          <w:sz w:val="22"/>
          <w:szCs w:val="22"/>
        </w:rPr>
        <w:t xml:space="preserve"> команда оцінювання має зберігати незалежність і неупередженість на всіх етапах роботи.</w:t>
      </w:r>
    </w:p>
    <w:p w14:paraId="0A7A8759" w14:textId="42828A98" w:rsidR="000B30EA" w:rsidRPr="00BF2FB0" w:rsidRDefault="3B4A8F17" w:rsidP="330A814F">
      <w:pPr>
        <w:spacing w:after="120" w:line="240" w:lineRule="auto"/>
        <w:ind w:right="284"/>
        <w:jc w:val="both"/>
        <w:rPr>
          <w:rFonts w:ascii="Montserrat" w:eastAsia="Segoe UI" w:hAnsi="Montserrat" w:cs="Segoe UI"/>
          <w:sz w:val="22"/>
          <w:szCs w:val="22"/>
        </w:rPr>
      </w:pPr>
      <w:r w:rsidRPr="330A814F">
        <w:rPr>
          <w:rFonts w:ascii="Montserrat" w:eastAsia="Segoe UI" w:hAnsi="Montserrat" w:cs="Segoe UI"/>
          <w:sz w:val="22"/>
          <w:szCs w:val="22"/>
        </w:rPr>
        <w:t xml:space="preserve"> </w:t>
      </w:r>
    </w:p>
    <w:p w14:paraId="5BD5509D" w14:textId="1C2E38F0" w:rsidR="000B30EA" w:rsidRPr="00E11922" w:rsidRDefault="3B4A8F17" w:rsidP="00371A9C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7" w:name="_Toc231590167"/>
      <w:r w:rsidRPr="00E11922">
        <w:rPr>
          <w:rFonts w:ascii="Montserrat" w:hAnsi="Montserrat"/>
          <w:sz w:val="28"/>
          <w:szCs w:val="28"/>
        </w:rPr>
        <w:t>Етика, обмеження та захист даних</w:t>
      </w:r>
      <w:bookmarkEnd w:id="7"/>
    </w:p>
    <w:p w14:paraId="5159C79F" w14:textId="605670E6" w:rsidR="3B4A8F17" w:rsidRDefault="3B4A8F17" w:rsidP="330A814F">
      <w:pPr>
        <w:spacing w:before="240" w:after="240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>Оцін</w:t>
      </w:r>
      <w:r w:rsidR="0539C5C9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має </w:t>
      </w:r>
      <w:r w:rsidR="34713A7A" w:rsidRPr="6E75B4C5">
        <w:rPr>
          <w:rFonts w:ascii="Montserrat" w:eastAsia="Segoe UI" w:hAnsi="Montserrat" w:cs="Segoe UI"/>
          <w:sz w:val="22"/>
          <w:szCs w:val="22"/>
        </w:rPr>
        <w:t>бути проведене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з дотриманням принципів етичності, професійної доброчесності та поваги до прав людини. </w:t>
      </w:r>
      <w:r w:rsidR="1C0AA567" w:rsidRPr="6E75B4C5">
        <w:rPr>
          <w:rFonts w:ascii="Montserrat" w:eastAsia="Segoe UI" w:hAnsi="Montserrat" w:cs="Segoe UI"/>
          <w:sz w:val="22"/>
          <w:szCs w:val="22"/>
        </w:rPr>
        <w:t>Команда з оцінювання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зобов’язана забезпечити конфіденційність інформації, захист персональних даних респондентів та учасників оцін</w:t>
      </w:r>
      <w:r w:rsidR="58580E72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Pr="6E75B4C5">
        <w:rPr>
          <w:rFonts w:ascii="Montserrat" w:eastAsia="Segoe UI" w:hAnsi="Montserrat" w:cs="Segoe UI"/>
          <w:sz w:val="22"/>
          <w:szCs w:val="22"/>
        </w:rPr>
        <w:t>, а також використання отриманих даних ви</w:t>
      </w:r>
      <w:r w:rsidR="203859FF" w:rsidRPr="6E75B4C5">
        <w:rPr>
          <w:rFonts w:ascii="Montserrat" w:eastAsia="Segoe UI" w:hAnsi="Montserrat" w:cs="Segoe UI"/>
          <w:sz w:val="22"/>
          <w:szCs w:val="22"/>
        </w:rPr>
        <w:t>нятков</w:t>
      </w:r>
      <w:r w:rsidRPr="6E75B4C5">
        <w:rPr>
          <w:rFonts w:ascii="Montserrat" w:eastAsia="Segoe UI" w:hAnsi="Montserrat" w:cs="Segoe UI"/>
          <w:sz w:val="22"/>
          <w:szCs w:val="22"/>
        </w:rPr>
        <w:t>о з метою проведення оцін</w:t>
      </w:r>
      <w:r w:rsidR="131AB2AB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Pr="6E75B4C5">
        <w:rPr>
          <w:rFonts w:ascii="Montserrat" w:eastAsia="Segoe UI" w:hAnsi="Montserrat" w:cs="Segoe UI"/>
          <w:sz w:val="22"/>
          <w:szCs w:val="22"/>
        </w:rPr>
        <w:t>. Усі процеси збору, оброб</w:t>
      </w:r>
      <w:r w:rsidR="5673C031" w:rsidRPr="6E75B4C5">
        <w:rPr>
          <w:rFonts w:ascii="Montserrat" w:eastAsia="Segoe UI" w:hAnsi="Montserrat" w:cs="Segoe UI"/>
          <w:sz w:val="22"/>
          <w:szCs w:val="22"/>
        </w:rPr>
        <w:t>лення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та зберігання даних мають відповідати чинному законодавству України та застосовним міжнародним стандартам у сфері захисту даних.</w:t>
      </w:r>
    </w:p>
    <w:p w14:paraId="72ACD387" w14:textId="4A7F120D" w:rsidR="3B4A8F17" w:rsidRDefault="3B4A8F17" w:rsidP="330A814F">
      <w:pPr>
        <w:spacing w:before="240" w:after="240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>Під час проведення оцінки допускається використання інструментів штучного інтелекту ви</w:t>
      </w:r>
      <w:r w:rsidR="6CE4E2AF" w:rsidRPr="6E75B4C5">
        <w:rPr>
          <w:rFonts w:ascii="Montserrat" w:eastAsia="Segoe UI" w:hAnsi="Montserrat" w:cs="Segoe UI"/>
          <w:sz w:val="22"/>
          <w:szCs w:val="22"/>
        </w:rPr>
        <w:t>нятков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о </w:t>
      </w:r>
      <w:r w:rsidRPr="6E75B4C5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з допоміжною технічною метою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, зокрема для </w:t>
      </w:r>
      <w:r w:rsidR="34644559" w:rsidRPr="6E75B4C5">
        <w:rPr>
          <w:rFonts w:ascii="Montserrat" w:eastAsia="Segoe UI" w:hAnsi="Montserrat" w:cs="Segoe UI"/>
          <w:sz w:val="22"/>
          <w:szCs w:val="22"/>
        </w:rPr>
        <w:t>лінгвістичної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корекції, редагування та реструктуризації текстових матеріалів</w:t>
      </w:r>
      <w:r w:rsidR="30651E3C" w:rsidRPr="6E75B4C5">
        <w:rPr>
          <w:rFonts w:ascii="Montserrat" w:eastAsia="Segoe UI" w:hAnsi="Montserrat" w:cs="Segoe UI"/>
          <w:sz w:val="22"/>
          <w:szCs w:val="22"/>
        </w:rPr>
        <w:t>, оброб</w:t>
      </w:r>
      <w:r w:rsidR="1EDAE82F" w:rsidRPr="6E75B4C5">
        <w:rPr>
          <w:rFonts w:ascii="Montserrat" w:eastAsia="Segoe UI" w:hAnsi="Montserrat" w:cs="Segoe UI"/>
          <w:sz w:val="22"/>
          <w:szCs w:val="22"/>
        </w:rPr>
        <w:t>лення</w:t>
      </w:r>
      <w:r w:rsidR="30651E3C" w:rsidRPr="6E75B4C5">
        <w:rPr>
          <w:rFonts w:ascii="Montserrat" w:eastAsia="Segoe UI" w:hAnsi="Montserrat" w:cs="Segoe UI"/>
          <w:sz w:val="22"/>
          <w:szCs w:val="22"/>
        </w:rPr>
        <w:t xml:space="preserve"> даних</w:t>
      </w:r>
      <w:r w:rsidR="78EC846A" w:rsidRPr="6E75B4C5">
        <w:rPr>
          <w:rFonts w:ascii="Montserrat" w:eastAsia="Segoe UI" w:hAnsi="Montserrat" w:cs="Segoe UI"/>
          <w:sz w:val="22"/>
          <w:szCs w:val="22"/>
        </w:rPr>
        <w:t>, дизайну тексту</w:t>
      </w:r>
      <w:r w:rsidRPr="6E75B4C5">
        <w:rPr>
          <w:rFonts w:ascii="Montserrat" w:eastAsia="Segoe UI" w:hAnsi="Montserrat" w:cs="Segoe UI"/>
          <w:sz w:val="22"/>
          <w:szCs w:val="22"/>
        </w:rPr>
        <w:t>. Усі аналітичні висновки, інтерпретації даних, оцін</w:t>
      </w:r>
      <w:r w:rsidR="4C3E479D" w:rsidRPr="6E75B4C5">
        <w:rPr>
          <w:rFonts w:ascii="Montserrat" w:eastAsia="Segoe UI" w:hAnsi="Montserrat" w:cs="Segoe UI"/>
          <w:sz w:val="22"/>
          <w:szCs w:val="22"/>
        </w:rPr>
        <w:t>ков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і судження, </w:t>
      </w:r>
      <w:r w:rsidRPr="6E75B4C5">
        <w:rPr>
          <w:rFonts w:ascii="Montserrat" w:eastAsia="Segoe UI" w:hAnsi="Montserrat" w:cs="Segoe UI"/>
          <w:sz w:val="22"/>
          <w:szCs w:val="22"/>
        </w:rPr>
        <w:lastRenderedPageBreak/>
        <w:t>рекомендації та ключові результати оцін</w:t>
      </w:r>
      <w:r w:rsidR="3563755A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2628AF64" w:rsidRPr="6E75B4C5">
        <w:rPr>
          <w:rFonts w:ascii="Montserrat" w:eastAsia="Segoe UI" w:hAnsi="Montserrat" w:cs="Segoe UI"/>
          <w:sz w:val="22"/>
          <w:szCs w:val="22"/>
        </w:rPr>
        <w:t>мають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бути сформовані ви</w:t>
      </w:r>
      <w:r w:rsidR="14D1CE65" w:rsidRPr="6E75B4C5">
        <w:rPr>
          <w:rFonts w:ascii="Montserrat" w:eastAsia="Segoe UI" w:hAnsi="Montserrat" w:cs="Segoe UI"/>
          <w:sz w:val="22"/>
          <w:szCs w:val="22"/>
        </w:rPr>
        <w:t>нятков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о </w:t>
      </w:r>
      <w:r w:rsidR="421BA61B" w:rsidRPr="6E75B4C5">
        <w:rPr>
          <w:rFonts w:ascii="Montserrat" w:eastAsia="Segoe UI" w:hAnsi="Montserrat" w:cs="Segoe UI"/>
          <w:sz w:val="22"/>
          <w:szCs w:val="22"/>
        </w:rPr>
        <w:t>фахівцями з оцінювання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на основі зібраних емпіричних даних та професійного експертного аналізу.</w:t>
      </w:r>
    </w:p>
    <w:p w14:paraId="7909DB62" w14:textId="676EC7D1" w:rsidR="3B4A8F17" w:rsidRDefault="3B4A8F17" w:rsidP="330A814F">
      <w:pPr>
        <w:spacing w:before="240" w:after="240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 xml:space="preserve">Інструменти штучного інтелекту не можуть </w:t>
      </w:r>
      <w:r w:rsidR="4CFD34BA" w:rsidRPr="6E75B4C5">
        <w:rPr>
          <w:rFonts w:ascii="Montserrat" w:eastAsia="Segoe UI" w:hAnsi="Montserrat" w:cs="Segoe UI"/>
          <w:sz w:val="22"/>
          <w:szCs w:val="22"/>
        </w:rPr>
        <w:t>бути використані</w:t>
      </w:r>
      <w:r w:rsidR="6CCB4D8A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для заміни експертного судження членів </w:t>
      </w:r>
      <w:r w:rsidR="6C951074" w:rsidRPr="6E75B4C5">
        <w:rPr>
          <w:rFonts w:ascii="Montserrat" w:eastAsia="Segoe UI" w:hAnsi="Montserrat" w:cs="Segoe UI"/>
          <w:sz w:val="22"/>
          <w:szCs w:val="22"/>
        </w:rPr>
        <w:t>команди з оцінювання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. </w:t>
      </w:r>
      <w:r w:rsidR="2E287D8C" w:rsidRPr="6E75B4C5">
        <w:rPr>
          <w:rFonts w:ascii="Montserrat" w:eastAsia="Segoe UI" w:hAnsi="Montserrat" w:cs="Segoe UI"/>
          <w:sz w:val="22"/>
          <w:szCs w:val="22"/>
        </w:rPr>
        <w:t>Виконавець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несе повну відповідальність за достовірність, точність, обґрунтованість та етичність результатів оцін</w:t>
      </w:r>
      <w:r w:rsidR="524A7C7D" w:rsidRPr="6E75B4C5">
        <w:rPr>
          <w:rFonts w:ascii="Montserrat" w:eastAsia="Segoe UI" w:hAnsi="Montserrat" w:cs="Segoe UI"/>
          <w:sz w:val="22"/>
          <w:szCs w:val="22"/>
        </w:rPr>
        <w:t>ювання</w:t>
      </w:r>
      <w:r w:rsidRPr="6E75B4C5">
        <w:rPr>
          <w:rFonts w:ascii="Montserrat" w:eastAsia="Segoe UI" w:hAnsi="Montserrat" w:cs="Segoe UI"/>
          <w:sz w:val="22"/>
          <w:szCs w:val="22"/>
        </w:rPr>
        <w:t>, незалежно від використання допоміжних цифрових інструментів.</w:t>
      </w:r>
    </w:p>
    <w:p w14:paraId="4DB2AB02" w14:textId="698F03B0" w:rsidR="3B4A8F17" w:rsidRDefault="3B4A8F17" w:rsidP="330A814F">
      <w:pPr>
        <w:spacing w:before="240" w:after="240"/>
        <w:jc w:val="both"/>
        <w:rPr>
          <w:rFonts w:ascii="Montserrat" w:eastAsia="Segoe UI" w:hAnsi="Montserrat" w:cs="Segoe UI"/>
          <w:sz w:val="22"/>
          <w:szCs w:val="22"/>
        </w:rPr>
      </w:pPr>
      <w:r w:rsidRPr="46A4BEF1">
        <w:rPr>
          <w:rFonts w:ascii="Montserrat" w:eastAsia="Segoe UI" w:hAnsi="Montserrat" w:cs="Segoe UI"/>
          <w:sz w:val="22"/>
          <w:szCs w:val="22"/>
        </w:rPr>
        <w:t>Серед можливих обмежень оцін</w:t>
      </w:r>
      <w:r w:rsidR="03959004" w:rsidRPr="46A4BEF1">
        <w:rPr>
          <w:rFonts w:ascii="Montserrat" w:eastAsia="Segoe UI" w:hAnsi="Montserrat" w:cs="Segoe UI"/>
          <w:sz w:val="22"/>
          <w:szCs w:val="22"/>
        </w:rPr>
        <w:t>ювання</w:t>
      </w:r>
      <w:r w:rsidRPr="46A4BEF1">
        <w:rPr>
          <w:rFonts w:ascii="Montserrat" w:eastAsia="Segoe UI" w:hAnsi="Montserrat" w:cs="Segoe UI"/>
          <w:sz w:val="22"/>
          <w:szCs w:val="22"/>
        </w:rPr>
        <w:t xml:space="preserve"> слід враховувати доступність і якість первинних та вторинних даних, динаміку безпекової ситуації, рівень залученості стейк</w:t>
      </w:r>
      <w:r w:rsidR="11434629" w:rsidRPr="46A4BEF1">
        <w:rPr>
          <w:rFonts w:ascii="Montserrat" w:eastAsia="Segoe UI" w:hAnsi="Montserrat" w:cs="Segoe UI"/>
          <w:sz w:val="22"/>
          <w:szCs w:val="22"/>
        </w:rPr>
        <w:t>х</w:t>
      </w:r>
      <w:r w:rsidRPr="46A4BEF1">
        <w:rPr>
          <w:rFonts w:ascii="Montserrat" w:eastAsia="Segoe UI" w:hAnsi="Montserrat" w:cs="Segoe UI"/>
          <w:sz w:val="22"/>
          <w:szCs w:val="22"/>
        </w:rPr>
        <w:t xml:space="preserve">олдерів, а також часові та ресурсні </w:t>
      </w:r>
      <w:r w:rsidR="1E95B744" w:rsidRPr="46A4BEF1">
        <w:rPr>
          <w:rFonts w:ascii="Montserrat" w:eastAsia="Segoe UI" w:hAnsi="Montserrat" w:cs="Segoe UI"/>
          <w:sz w:val="22"/>
          <w:szCs w:val="22"/>
        </w:rPr>
        <w:t>межі</w:t>
      </w:r>
      <w:r w:rsidRPr="46A4BEF1">
        <w:rPr>
          <w:rFonts w:ascii="Montserrat" w:eastAsia="Segoe UI" w:hAnsi="Montserrat" w:cs="Segoe UI"/>
          <w:sz w:val="22"/>
          <w:szCs w:val="22"/>
        </w:rPr>
        <w:t xml:space="preserve"> проведення оцін</w:t>
      </w:r>
      <w:r w:rsidR="5AA74584" w:rsidRPr="46A4BEF1">
        <w:rPr>
          <w:rFonts w:ascii="Montserrat" w:eastAsia="Segoe UI" w:hAnsi="Montserrat" w:cs="Segoe UI"/>
          <w:sz w:val="22"/>
          <w:szCs w:val="22"/>
        </w:rPr>
        <w:t>ювання</w:t>
      </w:r>
      <w:r w:rsidRPr="46A4BEF1">
        <w:rPr>
          <w:rFonts w:ascii="Montserrat" w:eastAsia="Segoe UI" w:hAnsi="Montserrat" w:cs="Segoe UI"/>
          <w:sz w:val="22"/>
          <w:szCs w:val="22"/>
        </w:rPr>
        <w:t>. Ці обмеження мають бути належним чином відображені в методології та враховані під час інтерпретації результатів оцін</w:t>
      </w:r>
      <w:r w:rsidR="3E01E60E" w:rsidRPr="46A4BEF1">
        <w:rPr>
          <w:rFonts w:ascii="Montserrat" w:eastAsia="Segoe UI" w:hAnsi="Montserrat" w:cs="Segoe UI"/>
          <w:sz w:val="22"/>
          <w:szCs w:val="22"/>
        </w:rPr>
        <w:t>ювання</w:t>
      </w:r>
      <w:r w:rsidRPr="46A4BEF1">
        <w:rPr>
          <w:rFonts w:ascii="Montserrat" w:eastAsia="Segoe UI" w:hAnsi="Montserrat" w:cs="Segoe UI"/>
          <w:sz w:val="22"/>
          <w:szCs w:val="22"/>
        </w:rPr>
        <w:t>.</w:t>
      </w:r>
    </w:p>
    <w:p w14:paraId="7A064870" w14:textId="77777777" w:rsidR="00371A9C" w:rsidRPr="00371A9C" w:rsidRDefault="00371A9C" w:rsidP="330A814F">
      <w:pPr>
        <w:spacing w:before="240" w:after="240"/>
        <w:jc w:val="both"/>
        <w:rPr>
          <w:rFonts w:ascii="Montserrat" w:eastAsia="Segoe UI" w:hAnsi="Montserrat" w:cs="Segoe UI"/>
          <w:sz w:val="22"/>
          <w:szCs w:val="22"/>
        </w:rPr>
      </w:pPr>
    </w:p>
    <w:p w14:paraId="40212E2E" w14:textId="77777777" w:rsidR="000B30EA" w:rsidRPr="00E11922" w:rsidRDefault="000B30EA" w:rsidP="000B30EA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8" w:name="_Toc231590168"/>
      <w:r w:rsidRPr="00E11922">
        <w:rPr>
          <w:rFonts w:ascii="Montserrat" w:hAnsi="Montserrat"/>
          <w:sz w:val="28"/>
          <w:szCs w:val="28"/>
        </w:rPr>
        <w:t>Етапи оцінювання та очікувані результати</w:t>
      </w:r>
      <w:bookmarkEnd w:id="8"/>
    </w:p>
    <w:p w14:paraId="0A79976A" w14:textId="3E7F81AE" w:rsidR="000B30EA" w:rsidRPr="00E95853" w:rsidRDefault="00E95853" w:rsidP="00E95853">
      <w:pPr>
        <w:spacing w:after="120" w:line="240" w:lineRule="auto"/>
        <w:ind w:right="284"/>
        <w:jc w:val="both"/>
        <w:rPr>
          <w:rFonts w:ascii="Montserrat" w:eastAsia="Segoe UI" w:hAnsi="Montserrat" w:cs="Segoe UI"/>
          <w:sz w:val="22"/>
          <w:szCs w:val="22"/>
        </w:rPr>
      </w:pPr>
      <w:r w:rsidRPr="00E95853">
        <w:rPr>
          <w:rFonts w:ascii="Montserrat" w:eastAsia="Segoe UI" w:hAnsi="Montserrat" w:cs="Segoe UI"/>
          <w:sz w:val="22"/>
          <w:szCs w:val="22"/>
        </w:rPr>
        <w:t>Процес оцінювання має складатися з таких етапів:</w:t>
      </w:r>
    </w:p>
    <w:p w14:paraId="32B186C9" w14:textId="75C2233A" w:rsidR="00E95853" w:rsidRPr="00E95853" w:rsidRDefault="00E95853" w:rsidP="00E9585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п</w:t>
      </w:r>
      <w:r w:rsidRPr="00E95853">
        <w:rPr>
          <w:rFonts w:ascii="Montserrat" w:eastAsiaTheme="minorEastAsia" w:hAnsi="Montserrat"/>
          <w:sz w:val="22"/>
          <w:szCs w:val="22"/>
          <w:lang w:val="uk"/>
        </w:rPr>
        <w:t>очатковий етап</w:t>
      </w:r>
      <w:r w:rsidR="00A003AE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1575D2EF" w14:textId="5BEA1E80" w:rsidR="00E95853" w:rsidRDefault="00CF377A" w:rsidP="00E9585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збір даних</w:t>
      </w:r>
      <w:r w:rsidR="004B1EBD">
        <w:rPr>
          <w:rFonts w:ascii="Montserrat" w:eastAsiaTheme="minorEastAsia" w:hAnsi="Montserrat"/>
          <w:sz w:val="22"/>
          <w:szCs w:val="22"/>
          <w:lang w:val="uk"/>
        </w:rPr>
        <w:t xml:space="preserve"> (польовий етап)</w:t>
      </w:r>
      <w:r w:rsidR="00271E98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208B60F2" w14:textId="4F99CD1B" w:rsidR="00CF377A" w:rsidRDefault="00CF377A" w:rsidP="00E9585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 xml:space="preserve">аналіз даних та </w:t>
      </w:r>
      <w:r w:rsidR="00745A89">
        <w:rPr>
          <w:rFonts w:ascii="Montserrat" w:eastAsiaTheme="minorEastAsia" w:hAnsi="Montserrat"/>
          <w:sz w:val="22"/>
          <w:szCs w:val="22"/>
          <w:lang w:val="uk"/>
        </w:rPr>
        <w:t>підготовка</w:t>
      </w:r>
      <w:r w:rsidR="008C5EC4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="00E96BC9">
        <w:rPr>
          <w:rFonts w:ascii="Montserrat" w:eastAsiaTheme="minorEastAsia" w:hAnsi="Montserrat"/>
          <w:sz w:val="22"/>
          <w:szCs w:val="22"/>
          <w:lang w:val="uk"/>
        </w:rPr>
        <w:t xml:space="preserve">робочої версії </w:t>
      </w:r>
      <w:r w:rsidR="008C5EC4">
        <w:rPr>
          <w:rFonts w:ascii="Montserrat" w:eastAsiaTheme="minorEastAsia" w:hAnsi="Montserrat"/>
          <w:sz w:val="22"/>
          <w:szCs w:val="22"/>
          <w:lang w:val="uk"/>
        </w:rPr>
        <w:t>фінального звіту</w:t>
      </w:r>
      <w:r w:rsidR="002679E3">
        <w:rPr>
          <w:rFonts w:ascii="Montserrat" w:eastAsiaTheme="minorEastAsia" w:hAnsi="Montserrat"/>
          <w:sz w:val="22"/>
          <w:szCs w:val="22"/>
          <w:lang w:val="uk"/>
        </w:rPr>
        <w:t xml:space="preserve"> про результати оцінювання</w:t>
      </w:r>
      <w:r w:rsidR="004279A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="00007A18">
        <w:rPr>
          <w:rFonts w:ascii="Montserrat" w:eastAsiaTheme="minorEastAsia" w:hAnsi="Montserrat"/>
          <w:sz w:val="22"/>
          <w:szCs w:val="22"/>
          <w:lang w:val="uk"/>
        </w:rPr>
        <w:t>Проєкту</w:t>
      </w:r>
      <w:r w:rsidR="00271E98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558571C5" w14:textId="7413B8EF" w:rsidR="008C5EC4" w:rsidRDefault="00745A89" w:rsidP="00E9585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 xml:space="preserve">коментування, </w:t>
      </w:r>
      <w:r w:rsidR="008C5EC4">
        <w:rPr>
          <w:rFonts w:ascii="Montserrat" w:eastAsiaTheme="minorEastAsia" w:hAnsi="Montserrat"/>
          <w:sz w:val="22"/>
          <w:szCs w:val="22"/>
          <w:lang w:val="uk"/>
        </w:rPr>
        <w:t>обговорення, доопрацювання</w:t>
      </w:r>
      <w:r w:rsidR="008A29C8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="00374DC1">
        <w:rPr>
          <w:rFonts w:ascii="Montserrat" w:eastAsiaTheme="minorEastAsia" w:hAnsi="Montserrat"/>
          <w:sz w:val="22"/>
          <w:szCs w:val="22"/>
          <w:lang w:val="uk"/>
        </w:rPr>
        <w:t>фінального звіту</w:t>
      </w:r>
      <w:r w:rsidR="004279A5">
        <w:rPr>
          <w:rFonts w:ascii="Montserrat" w:eastAsiaTheme="minorEastAsia" w:hAnsi="Montserrat"/>
          <w:sz w:val="22"/>
          <w:szCs w:val="22"/>
          <w:lang w:val="uk"/>
        </w:rPr>
        <w:t xml:space="preserve"> про результати оцінювання </w:t>
      </w:r>
      <w:r w:rsidR="00007A18">
        <w:rPr>
          <w:rFonts w:ascii="Montserrat" w:eastAsiaTheme="minorEastAsia" w:hAnsi="Montserrat"/>
          <w:sz w:val="22"/>
          <w:szCs w:val="22"/>
          <w:lang w:val="uk"/>
        </w:rPr>
        <w:t>Проєкту</w:t>
      </w:r>
      <w:r w:rsidR="00271E98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754BD522" w14:textId="4FC2083C" w:rsidR="00114933" w:rsidRDefault="00374DC1" w:rsidP="00E9585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 xml:space="preserve">представлення </w:t>
      </w:r>
      <w:r w:rsidR="004279A5">
        <w:rPr>
          <w:rFonts w:ascii="Montserrat" w:eastAsiaTheme="minorEastAsia" w:hAnsi="Montserrat"/>
          <w:sz w:val="22"/>
          <w:szCs w:val="22"/>
          <w:lang w:val="uk"/>
        </w:rPr>
        <w:t xml:space="preserve">остаточної </w:t>
      </w:r>
      <w:r w:rsidR="00030C5E">
        <w:rPr>
          <w:rFonts w:ascii="Montserrat" w:eastAsiaTheme="minorEastAsia" w:hAnsi="Montserrat"/>
          <w:sz w:val="22"/>
          <w:szCs w:val="22"/>
          <w:lang w:val="uk"/>
        </w:rPr>
        <w:t>версії</w:t>
      </w:r>
      <w:r w:rsidR="004279A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>
        <w:rPr>
          <w:rFonts w:ascii="Montserrat" w:eastAsiaTheme="minorEastAsia" w:hAnsi="Montserrat"/>
          <w:sz w:val="22"/>
          <w:szCs w:val="22"/>
          <w:lang w:val="uk"/>
        </w:rPr>
        <w:t>фінального звіту</w:t>
      </w:r>
      <w:r w:rsidR="00114933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4A8C73A6" w14:textId="4CC63ED8" w:rsidR="00C813DC" w:rsidRDefault="00114933" w:rsidP="00114933">
      <w:pPr>
        <w:spacing w:after="120" w:line="257" w:lineRule="auto"/>
        <w:ind w:right="263"/>
        <w:jc w:val="both"/>
        <w:rPr>
          <w:rFonts w:ascii="Montserrat" w:eastAsia="Segoe UI" w:hAnsi="Montserrat" w:cs="Segoe UI"/>
          <w:sz w:val="22"/>
          <w:szCs w:val="22"/>
        </w:rPr>
      </w:pPr>
      <w:r w:rsidRPr="46A4BEF1">
        <w:rPr>
          <w:rFonts w:ascii="Montserrat" w:eastAsiaTheme="minorEastAsia" w:hAnsi="Montserrat"/>
          <w:sz w:val="22"/>
          <w:szCs w:val="22"/>
          <w:lang w:val="uk"/>
        </w:rPr>
        <w:t xml:space="preserve">У </w:t>
      </w:r>
      <w:r w:rsidR="0ADE5D22" w:rsidRPr="46A4BEF1">
        <w:rPr>
          <w:rFonts w:ascii="Montserrat" w:eastAsiaTheme="minorEastAsia" w:hAnsi="Montserrat"/>
          <w:sz w:val="22"/>
          <w:szCs w:val="22"/>
          <w:lang w:val="uk"/>
        </w:rPr>
        <w:t>Т</w:t>
      </w:r>
      <w:r w:rsidRPr="46A4BEF1">
        <w:rPr>
          <w:rFonts w:ascii="Montserrat" w:eastAsiaTheme="minorEastAsia" w:hAnsi="Montserrat"/>
          <w:sz w:val="22"/>
          <w:szCs w:val="22"/>
          <w:lang w:val="uk"/>
        </w:rPr>
        <w:t xml:space="preserve">аблиці 2 </w:t>
      </w:r>
      <w:r w:rsidR="007C6814" w:rsidRPr="46A4BEF1">
        <w:rPr>
          <w:rFonts w:ascii="Montserrat" w:eastAsia="Segoe UI" w:hAnsi="Montserrat" w:cs="Segoe UI"/>
          <w:sz w:val="22"/>
          <w:szCs w:val="22"/>
        </w:rPr>
        <w:t>наведен</w:t>
      </w:r>
      <w:r w:rsidR="5525895F" w:rsidRPr="46A4BEF1">
        <w:rPr>
          <w:rFonts w:ascii="Montserrat" w:eastAsia="Segoe UI" w:hAnsi="Montserrat" w:cs="Segoe UI"/>
          <w:sz w:val="22"/>
          <w:szCs w:val="22"/>
        </w:rPr>
        <w:t>ий</w:t>
      </w:r>
      <w:r w:rsidR="007C6814" w:rsidRPr="46A4BEF1">
        <w:rPr>
          <w:rFonts w:ascii="Montserrat" w:eastAsia="Segoe UI" w:hAnsi="Montserrat" w:cs="Segoe UI"/>
          <w:sz w:val="22"/>
          <w:szCs w:val="22"/>
        </w:rPr>
        <w:t xml:space="preserve"> огляд ключових заходів, у межах кожного визначеного</w:t>
      </w:r>
      <w:r w:rsidR="00D538D7" w:rsidRPr="46A4BEF1">
        <w:rPr>
          <w:rFonts w:ascii="Montserrat" w:eastAsia="Segoe UI" w:hAnsi="Montserrat" w:cs="Segoe UI"/>
          <w:sz w:val="22"/>
          <w:szCs w:val="22"/>
        </w:rPr>
        <w:t xml:space="preserve"> етапу </w:t>
      </w:r>
      <w:r w:rsidR="007C77AC" w:rsidRPr="46A4BEF1">
        <w:rPr>
          <w:rFonts w:ascii="Montserrat" w:eastAsia="Segoe UI" w:hAnsi="Montserrat" w:cs="Segoe UI"/>
          <w:sz w:val="22"/>
          <w:szCs w:val="22"/>
        </w:rPr>
        <w:t>оцінювання</w:t>
      </w:r>
      <w:r w:rsidR="00CD0EA5" w:rsidRPr="46A4BEF1">
        <w:rPr>
          <w:rFonts w:ascii="Montserrat" w:eastAsia="Segoe UI" w:hAnsi="Montserrat" w:cs="Segoe UI"/>
          <w:sz w:val="22"/>
          <w:szCs w:val="22"/>
        </w:rPr>
        <w:t>, а також очікувані результати-продукти</w:t>
      </w:r>
      <w:r w:rsidR="00432E79" w:rsidRPr="46A4BEF1">
        <w:rPr>
          <w:rFonts w:ascii="Montserrat" w:eastAsia="Segoe UI" w:hAnsi="Montserrat" w:cs="Segoe UI"/>
          <w:sz w:val="22"/>
          <w:szCs w:val="22"/>
        </w:rPr>
        <w:t>, що має забезпечити команда</w:t>
      </w:r>
      <w:r w:rsidR="00FC4F75" w:rsidRPr="46A4BEF1">
        <w:rPr>
          <w:rFonts w:ascii="Montserrat" w:eastAsia="Segoe UI" w:hAnsi="Montserrat" w:cs="Segoe UI"/>
          <w:sz w:val="22"/>
          <w:szCs w:val="22"/>
        </w:rPr>
        <w:t xml:space="preserve"> з</w:t>
      </w:r>
      <w:r w:rsidR="00432E79" w:rsidRPr="46A4BEF1">
        <w:rPr>
          <w:rFonts w:ascii="Montserrat" w:eastAsia="Segoe UI" w:hAnsi="Montserrat" w:cs="Segoe UI"/>
          <w:sz w:val="22"/>
          <w:szCs w:val="22"/>
        </w:rPr>
        <w:t xml:space="preserve"> оцінювання</w:t>
      </w:r>
      <w:r w:rsidR="00C813DC" w:rsidRPr="46A4BEF1">
        <w:rPr>
          <w:rFonts w:ascii="Montserrat" w:eastAsia="Segoe UI" w:hAnsi="Montserrat" w:cs="Segoe UI"/>
          <w:sz w:val="22"/>
          <w:szCs w:val="22"/>
        </w:rPr>
        <w:t>, та зустрічі з представниками ФСЄ.</w:t>
      </w:r>
    </w:p>
    <w:p w14:paraId="23760BD2" w14:textId="35E0C8FB" w:rsidR="003174FF" w:rsidRDefault="003174FF" w:rsidP="003174FF">
      <w:pPr>
        <w:spacing w:after="120" w:line="257" w:lineRule="auto"/>
        <w:ind w:right="263"/>
        <w:jc w:val="right"/>
        <w:rPr>
          <w:rFonts w:ascii="Montserrat" w:eastAsia="Segoe UI" w:hAnsi="Montserrat" w:cs="Segoe UI"/>
          <w:sz w:val="22"/>
          <w:szCs w:val="22"/>
        </w:rPr>
      </w:pPr>
      <w:r w:rsidRPr="251A77F3">
        <w:rPr>
          <w:rFonts w:ascii="Montserrat" w:eastAsia="Segoe UI" w:hAnsi="Montserrat" w:cs="Segoe UI"/>
          <w:sz w:val="22"/>
          <w:szCs w:val="22"/>
        </w:rPr>
        <w:t>Таблиця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4071"/>
        <w:gridCol w:w="3396"/>
      </w:tblGrid>
      <w:tr w:rsidR="00E96BC9" w:rsidRPr="008026C0" w14:paraId="5D4AB3CD" w14:textId="77777777" w:rsidTr="46A4BEF1">
        <w:trPr>
          <w:trHeight w:val="407"/>
          <w:tblHeader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70A9E0"/>
            <w:vAlign w:val="center"/>
          </w:tcPr>
          <w:p w14:paraId="54F949D8" w14:textId="383D1E10" w:rsidR="008026C0" w:rsidRPr="008026C0" w:rsidRDefault="003174FF" w:rsidP="6E75B4C5">
            <w:pPr>
              <w:spacing w:after="0"/>
              <w:contextualSpacing/>
              <w:jc w:val="center"/>
              <w:rPr>
                <w:rFonts w:ascii="Montserrat" w:eastAsia="Calibri" w:hAnsi="Montserrat"/>
                <w:b/>
                <w:bCs/>
                <w:sz w:val="22"/>
                <w:szCs w:val="22"/>
              </w:rPr>
            </w:pPr>
            <w:r w:rsidRPr="6E75B4C5">
              <w:rPr>
                <w:rFonts w:ascii="Montserrat" w:eastAsia="Calibri" w:hAnsi="Montserrat"/>
                <w:b/>
                <w:bCs/>
                <w:sz w:val="22"/>
                <w:szCs w:val="22"/>
              </w:rPr>
              <w:lastRenderedPageBreak/>
              <w:t>Етапи оцін</w:t>
            </w:r>
            <w:r w:rsidR="631A566F" w:rsidRPr="6E75B4C5">
              <w:rPr>
                <w:rFonts w:ascii="Montserrat" w:eastAsia="Calibri" w:hAnsi="Montserrat"/>
                <w:b/>
                <w:bCs/>
                <w:sz w:val="22"/>
                <w:szCs w:val="22"/>
              </w:rPr>
              <w:t>ювання</w:t>
            </w:r>
          </w:p>
        </w:tc>
        <w:tc>
          <w:tcPr>
            <w:tcW w:w="4071" w:type="dxa"/>
            <w:tcBorders>
              <w:bottom w:val="single" w:sz="4" w:space="0" w:color="auto"/>
            </w:tcBorders>
            <w:shd w:val="clear" w:color="auto" w:fill="70A9E0"/>
            <w:vAlign w:val="center"/>
          </w:tcPr>
          <w:p w14:paraId="7A92B477" w14:textId="1F855D1C" w:rsidR="008026C0" w:rsidRPr="008026C0" w:rsidRDefault="003174FF" w:rsidP="0006345E">
            <w:pPr>
              <w:spacing w:after="0"/>
              <w:contextualSpacing/>
              <w:jc w:val="center"/>
              <w:rPr>
                <w:rFonts w:ascii="Montserrat" w:eastAsia="Calibri" w:hAnsi="Montserrat" w:cstheme="minorHAnsi"/>
                <w:b/>
                <w:sz w:val="22"/>
                <w:szCs w:val="22"/>
              </w:rPr>
            </w:pPr>
            <w:r>
              <w:rPr>
                <w:rFonts w:ascii="Montserrat" w:eastAsia="Calibri" w:hAnsi="Montserrat" w:cstheme="minorHAnsi"/>
                <w:b/>
                <w:sz w:val="22"/>
                <w:szCs w:val="22"/>
              </w:rPr>
              <w:t>Ключові заходи</w:t>
            </w:r>
            <w:r w:rsidR="00174B08">
              <w:rPr>
                <w:rFonts w:ascii="Montserrat" w:eastAsia="Calibri" w:hAnsi="Montserrat" w:cstheme="minorHAnsi"/>
                <w:b/>
                <w:sz w:val="22"/>
                <w:szCs w:val="22"/>
              </w:rPr>
              <w:t xml:space="preserve"> (обсяг робіт)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70A9E0"/>
            <w:vAlign w:val="center"/>
          </w:tcPr>
          <w:p w14:paraId="692220A1" w14:textId="73BE68E6" w:rsidR="008026C0" w:rsidRPr="008026C0" w:rsidRDefault="003174FF" w:rsidP="0006345E">
            <w:pPr>
              <w:spacing w:after="0"/>
              <w:contextualSpacing/>
              <w:jc w:val="center"/>
              <w:rPr>
                <w:rFonts w:ascii="Montserrat" w:eastAsia="Calibri" w:hAnsi="Montserrat" w:cstheme="minorHAnsi"/>
                <w:b/>
                <w:sz w:val="22"/>
                <w:szCs w:val="22"/>
              </w:rPr>
            </w:pPr>
            <w:r>
              <w:rPr>
                <w:rFonts w:ascii="Montserrat" w:eastAsia="Calibri" w:hAnsi="Montserrat" w:cstheme="minorHAnsi"/>
                <w:b/>
                <w:sz w:val="22"/>
                <w:szCs w:val="22"/>
              </w:rPr>
              <w:t>Очікувані результати та зустрічі</w:t>
            </w:r>
          </w:p>
        </w:tc>
      </w:tr>
      <w:tr w:rsidR="006B252F" w:rsidRPr="008026C0" w14:paraId="2151BAC0" w14:textId="77777777" w:rsidTr="46A4BEF1">
        <w:trPr>
          <w:trHeight w:val="10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D1B1" w14:textId="77777777" w:rsidR="008026C0" w:rsidRDefault="00AA60D9" w:rsidP="0006345E">
            <w:pPr>
              <w:spacing w:after="0"/>
              <w:contextualSpacing/>
              <w:rPr>
                <w:rFonts w:ascii="Montserrat" w:hAnsi="Montserrat" w:cstheme="minorHAnsi"/>
                <w:b/>
                <w:sz w:val="22"/>
                <w:szCs w:val="22"/>
              </w:rPr>
            </w:pPr>
            <w:r w:rsidRPr="00AA60D9">
              <w:rPr>
                <w:rFonts w:ascii="Montserrat" w:hAnsi="Montserrat" w:cstheme="minorHAnsi"/>
                <w:b/>
                <w:sz w:val="22"/>
                <w:szCs w:val="22"/>
              </w:rPr>
              <w:t>Підготовчий</w:t>
            </w:r>
            <w:r w:rsidR="008026C0" w:rsidRPr="00AA60D9">
              <w:rPr>
                <w:rFonts w:ascii="Montserrat" w:hAnsi="Montserrat" w:cstheme="minorHAnsi"/>
                <w:b/>
                <w:sz w:val="22"/>
                <w:szCs w:val="22"/>
              </w:rPr>
              <w:t xml:space="preserve"> </w:t>
            </w:r>
          </w:p>
          <w:p w14:paraId="15E0AE38" w14:textId="673714D1" w:rsidR="00962A6F" w:rsidRPr="00962A6F" w:rsidRDefault="00962A6F" w:rsidP="0006345E">
            <w:pPr>
              <w:spacing w:after="0"/>
              <w:contextualSpacing/>
              <w:rPr>
                <w:rFonts w:ascii="Montserrat" w:hAnsi="Montserrat"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Montserrat" w:hAnsi="Montserrat" w:cstheme="minorHAnsi"/>
                <w:b/>
                <w:sz w:val="22"/>
                <w:szCs w:val="22"/>
              </w:rPr>
              <w:t>(</w:t>
            </w:r>
            <w:r>
              <w:rPr>
                <w:rFonts w:ascii="Montserrat" w:hAnsi="Montserrat" w:cstheme="minorHAnsi"/>
                <w:b/>
                <w:sz w:val="22"/>
                <w:szCs w:val="22"/>
                <w:lang w:val="en-US"/>
              </w:rPr>
              <w:t>inception)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5FA6" w14:textId="0513FA80" w:rsidR="008026C0" w:rsidRDefault="00BA59CA" w:rsidP="008026C0">
            <w:pPr>
              <w:pStyle w:val="a3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 xml:space="preserve">початковий збір </w:t>
            </w:r>
            <w:r w:rsidR="00376D88">
              <w:rPr>
                <w:rFonts w:ascii="Montserrat" w:hAnsi="Montserrat" w:cstheme="minorHAnsi"/>
                <w:sz w:val="22"/>
                <w:szCs w:val="22"/>
              </w:rPr>
              <w:t>документації</w:t>
            </w:r>
            <w:r>
              <w:rPr>
                <w:rFonts w:ascii="Montserrat" w:hAnsi="Montserrat" w:cstheme="minorHAnsi"/>
                <w:sz w:val="22"/>
                <w:szCs w:val="22"/>
              </w:rPr>
              <w:t xml:space="preserve"> та матеріалів</w:t>
            </w:r>
            <w:r w:rsidR="00F54FA4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0BCB210C" w14:textId="3653F595" w:rsidR="00BA59CA" w:rsidRDefault="00BA59CA" w:rsidP="008026C0">
            <w:pPr>
              <w:pStyle w:val="a3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 xml:space="preserve">аналіз документації </w:t>
            </w:r>
            <w:r w:rsidR="00007A18">
              <w:rPr>
                <w:rFonts w:ascii="Montserrat" w:hAnsi="Montserrat" w:cstheme="minorHAnsi"/>
                <w:sz w:val="22"/>
                <w:szCs w:val="22"/>
              </w:rPr>
              <w:t>Проєкту</w:t>
            </w:r>
            <w:r w:rsidR="00F54FA4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758CED90" w14:textId="1D34A020" w:rsidR="00B029ED" w:rsidRDefault="00B029ED" w:rsidP="008026C0">
            <w:pPr>
              <w:pStyle w:val="a3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 xml:space="preserve">аналіз логічної моделі та теорії змін </w:t>
            </w:r>
            <w:r w:rsidR="00007A18">
              <w:rPr>
                <w:rFonts w:ascii="Montserrat" w:hAnsi="Montserrat" w:cstheme="minorHAnsi"/>
                <w:sz w:val="22"/>
                <w:szCs w:val="22"/>
              </w:rPr>
              <w:t>Проєкту</w:t>
            </w:r>
            <w:r w:rsidR="00F54FA4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79A57162" w14:textId="110E4568" w:rsidR="00376D88" w:rsidRDefault="00376D88" w:rsidP="008026C0">
            <w:pPr>
              <w:pStyle w:val="a3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вступні інтерв’ю (у разі потреби)</w:t>
            </w:r>
            <w:r w:rsidR="00F54FA4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34A3893C" w14:textId="1B199429" w:rsidR="007F1F7D" w:rsidRDefault="38199882" w:rsidP="251A77F3">
            <w:pPr>
              <w:pStyle w:val="a3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430" w:hanging="283"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>аналіз стей</w:t>
            </w:r>
            <w:r w:rsidR="00C166C4">
              <w:rPr>
                <w:rFonts w:ascii="Montserrat" w:hAnsi="Montserrat"/>
                <w:sz w:val="22"/>
                <w:szCs w:val="22"/>
              </w:rPr>
              <w:t>к</w:t>
            </w:r>
            <w:r w:rsidR="2D77B2E6" w:rsidRPr="6E75B4C5">
              <w:rPr>
                <w:rFonts w:ascii="Montserrat" w:hAnsi="Montserrat"/>
                <w:sz w:val="22"/>
                <w:szCs w:val="22"/>
              </w:rPr>
              <w:t>х</w:t>
            </w:r>
            <w:r w:rsidRPr="6E75B4C5">
              <w:rPr>
                <w:rFonts w:ascii="Montserrat" w:hAnsi="Montserrat"/>
                <w:sz w:val="22"/>
                <w:szCs w:val="22"/>
              </w:rPr>
              <w:t>олдерів та бенефіціарів</w:t>
            </w:r>
            <w:r w:rsidR="65EC1B89" w:rsidRPr="6E75B4C5">
              <w:rPr>
                <w:rFonts w:ascii="Montserrat" w:hAnsi="Montserrat"/>
                <w:sz w:val="22"/>
                <w:szCs w:val="22"/>
              </w:rPr>
              <w:t>;</w:t>
            </w:r>
          </w:p>
          <w:p w14:paraId="4691300C" w14:textId="0F6F669E" w:rsidR="00B029ED" w:rsidRDefault="00126BE1" w:rsidP="008026C0">
            <w:pPr>
              <w:pStyle w:val="a3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розроблення детально</w:t>
            </w:r>
            <w:r w:rsidR="004F271B">
              <w:rPr>
                <w:rFonts w:ascii="Montserrat" w:hAnsi="Montserrat" w:cstheme="minorHAnsi"/>
                <w:sz w:val="22"/>
                <w:szCs w:val="22"/>
              </w:rPr>
              <w:t>ї</w:t>
            </w:r>
            <w:r>
              <w:rPr>
                <w:rFonts w:ascii="Montserrat" w:hAnsi="Montserrat" w:cstheme="minorHAnsi"/>
                <w:sz w:val="22"/>
                <w:szCs w:val="22"/>
              </w:rPr>
              <w:t xml:space="preserve"> методології</w:t>
            </w:r>
            <w:r w:rsidR="004F271B">
              <w:rPr>
                <w:rFonts w:ascii="Montserrat" w:hAnsi="Montserrat" w:cstheme="minorHAnsi"/>
                <w:sz w:val="22"/>
                <w:szCs w:val="22"/>
              </w:rPr>
              <w:t xml:space="preserve"> оцінювання та узгодження ї</w:t>
            </w:r>
            <w:r w:rsidR="00601848">
              <w:rPr>
                <w:rFonts w:ascii="Montserrat" w:hAnsi="Montserrat" w:cstheme="minorHAnsi"/>
                <w:sz w:val="22"/>
                <w:szCs w:val="22"/>
              </w:rPr>
              <w:t>ї</w:t>
            </w:r>
            <w:r w:rsidR="004F271B">
              <w:rPr>
                <w:rFonts w:ascii="Montserrat" w:hAnsi="Montserrat" w:cstheme="minorHAnsi"/>
                <w:sz w:val="22"/>
                <w:szCs w:val="22"/>
              </w:rPr>
              <w:t xml:space="preserve"> з ФСЄ</w:t>
            </w:r>
            <w:r w:rsidR="00F54FA4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66778B9D" w14:textId="3FC073F8" w:rsidR="00601848" w:rsidRDefault="00601848" w:rsidP="008026C0">
            <w:pPr>
              <w:pStyle w:val="a3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планування польового етапу</w:t>
            </w:r>
            <w:r w:rsidR="00F54FA4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2C54A0C2" w14:textId="026B185F" w:rsidR="008026C0" w:rsidRPr="001D2A81" w:rsidRDefault="5BABCD83" w:rsidP="6E75B4C5">
            <w:pPr>
              <w:pStyle w:val="a3"/>
              <w:keepNext/>
              <w:keepLines/>
              <w:numPr>
                <w:ilvl w:val="0"/>
                <w:numId w:val="29"/>
              </w:numPr>
              <w:spacing w:after="0" w:line="240" w:lineRule="auto"/>
              <w:ind w:left="430" w:hanging="283"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розроблення </w:t>
            </w:r>
            <w:r w:rsidR="27B5B27C" w:rsidRPr="6E75B4C5">
              <w:rPr>
                <w:rFonts w:ascii="Montserrat" w:hAnsi="Montserrat"/>
                <w:sz w:val="22"/>
                <w:szCs w:val="22"/>
              </w:rPr>
              <w:t xml:space="preserve">детального </w:t>
            </w:r>
            <w:r w:rsidRPr="6E75B4C5">
              <w:rPr>
                <w:rFonts w:ascii="Montserrat" w:hAnsi="Montserrat"/>
                <w:sz w:val="22"/>
                <w:szCs w:val="22"/>
              </w:rPr>
              <w:t>робочого плану та графіку</w:t>
            </w:r>
            <w:r w:rsidR="27B5B27C" w:rsidRPr="6E75B4C5">
              <w:rPr>
                <w:rFonts w:ascii="Montserrat" w:hAnsi="Montserrat"/>
                <w:sz w:val="22"/>
                <w:szCs w:val="22"/>
              </w:rPr>
              <w:t xml:space="preserve"> робіт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6CB81" w14:textId="31361FF0" w:rsidR="0084223F" w:rsidRPr="00C166C4" w:rsidRDefault="27B5B27C" w:rsidP="6E75B4C5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00C166C4">
              <w:rPr>
                <w:rFonts w:ascii="Montserrat" w:hAnsi="Montserrat"/>
                <w:sz w:val="22"/>
                <w:szCs w:val="22"/>
              </w:rPr>
              <w:t xml:space="preserve">установча зустріч </w:t>
            </w:r>
            <w:r w:rsidR="7F05EC5D" w:rsidRPr="00C166C4">
              <w:rPr>
                <w:rFonts w:ascii="Montserrat" w:hAnsi="Montserrat"/>
                <w:sz w:val="22"/>
                <w:szCs w:val="22"/>
              </w:rPr>
              <w:t>і</w:t>
            </w:r>
            <w:r w:rsidRPr="00C166C4">
              <w:rPr>
                <w:rFonts w:ascii="Montserrat" w:hAnsi="Montserrat"/>
                <w:sz w:val="22"/>
                <w:szCs w:val="22"/>
              </w:rPr>
              <w:t xml:space="preserve">з командою </w:t>
            </w:r>
            <w:r w:rsidR="00007A18" w:rsidRPr="00C166C4">
              <w:rPr>
                <w:rFonts w:ascii="Montserrat" w:hAnsi="Montserrat"/>
                <w:sz w:val="22"/>
                <w:szCs w:val="22"/>
              </w:rPr>
              <w:t>Проєкту</w:t>
            </w:r>
            <w:r w:rsidR="285791D0" w:rsidRPr="00C166C4">
              <w:rPr>
                <w:rFonts w:ascii="Montserrat" w:hAnsi="Montserrat"/>
                <w:sz w:val="22"/>
                <w:szCs w:val="22"/>
              </w:rPr>
              <w:t xml:space="preserve"> в офлайн</w:t>
            </w:r>
            <w:r w:rsidR="11823CED" w:rsidRPr="00C166C4">
              <w:rPr>
                <w:rFonts w:ascii="Montserrat" w:hAnsi="Montserrat"/>
                <w:sz w:val="22"/>
                <w:szCs w:val="22"/>
              </w:rPr>
              <w:t>-</w:t>
            </w:r>
            <w:r w:rsidR="285791D0" w:rsidRPr="00C166C4">
              <w:rPr>
                <w:rFonts w:ascii="Montserrat" w:hAnsi="Montserrat"/>
                <w:sz w:val="22"/>
                <w:szCs w:val="22"/>
              </w:rPr>
              <w:t xml:space="preserve"> чи онлайн</w:t>
            </w:r>
            <w:r w:rsidR="0B542B96" w:rsidRPr="00C166C4">
              <w:rPr>
                <w:rFonts w:ascii="Montserrat" w:hAnsi="Montserrat"/>
                <w:sz w:val="22"/>
                <w:szCs w:val="22"/>
              </w:rPr>
              <w:t>-</w:t>
            </w:r>
            <w:r w:rsidR="285791D0" w:rsidRPr="00C166C4">
              <w:rPr>
                <w:rFonts w:ascii="Montserrat" w:hAnsi="Montserrat"/>
                <w:sz w:val="22"/>
                <w:szCs w:val="22"/>
              </w:rPr>
              <w:t>форматі</w:t>
            </w:r>
            <w:r w:rsidR="045F7090" w:rsidRPr="00C166C4">
              <w:rPr>
                <w:rFonts w:ascii="Montserrat" w:hAnsi="Montserrat"/>
                <w:sz w:val="22"/>
                <w:szCs w:val="22"/>
              </w:rPr>
              <w:t>;</w:t>
            </w:r>
          </w:p>
          <w:p w14:paraId="69A20691" w14:textId="5CD3F6AC" w:rsidR="00483486" w:rsidRDefault="00483486" w:rsidP="008026C0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  <w:r w:rsidRPr="00C166C4">
              <w:rPr>
                <w:rFonts w:ascii="Montserrat" w:hAnsi="Montserrat" w:cstheme="minorHAnsi"/>
                <w:sz w:val="22"/>
                <w:szCs w:val="22"/>
              </w:rPr>
              <w:t>початковий</w:t>
            </w:r>
            <w:r>
              <w:rPr>
                <w:rFonts w:ascii="Montserrat" w:hAnsi="Montserrat" w:cstheme="minorHAnsi"/>
                <w:sz w:val="22"/>
                <w:szCs w:val="22"/>
              </w:rPr>
              <w:t xml:space="preserve"> звіт </w:t>
            </w:r>
            <w:r w:rsidR="00962A6F" w:rsidRPr="00E11922">
              <w:rPr>
                <w:rFonts w:ascii="Montserrat" w:hAnsi="Montserrat" w:cstheme="minorHAnsi"/>
                <w:sz w:val="22"/>
                <w:szCs w:val="22"/>
              </w:rPr>
              <w:t>(</w:t>
            </w:r>
            <w:r w:rsidR="00962A6F">
              <w:rPr>
                <w:rFonts w:ascii="Montserrat" w:hAnsi="Montserrat" w:cstheme="minorHAnsi"/>
                <w:sz w:val="22"/>
                <w:szCs w:val="22"/>
                <w:lang w:val="en-US"/>
              </w:rPr>
              <w:t>inception</w:t>
            </w:r>
            <w:r w:rsidR="00962A6F" w:rsidRPr="00E11922"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  <w:r w:rsidR="00962A6F">
              <w:rPr>
                <w:rFonts w:ascii="Montserrat" w:hAnsi="Montserrat" w:cstheme="minorHAnsi"/>
                <w:sz w:val="22"/>
                <w:szCs w:val="22"/>
                <w:lang w:val="en-US"/>
              </w:rPr>
              <w:t>report</w:t>
            </w:r>
            <w:r w:rsidR="00962A6F" w:rsidRPr="00E11922">
              <w:rPr>
                <w:rFonts w:ascii="Montserrat" w:hAnsi="Montserrat" w:cstheme="minorHAnsi"/>
                <w:sz w:val="22"/>
                <w:szCs w:val="22"/>
              </w:rPr>
              <w:t>)</w:t>
            </w:r>
            <w:r w:rsidR="00962A6F"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  <w:r w:rsidR="005E0BEB">
              <w:rPr>
                <w:rFonts w:ascii="Montserrat" w:hAnsi="Montserrat" w:cstheme="minorHAnsi"/>
                <w:sz w:val="22"/>
                <w:szCs w:val="22"/>
              </w:rPr>
              <w:t xml:space="preserve">українською мовою </w:t>
            </w:r>
            <w:r w:rsidR="00962A6F">
              <w:rPr>
                <w:rFonts w:ascii="Montserrat" w:hAnsi="Montserrat" w:cstheme="minorHAnsi"/>
                <w:sz w:val="22"/>
                <w:szCs w:val="22"/>
              </w:rPr>
              <w:t xml:space="preserve">за визначеною ФСЄ формою та </w:t>
            </w:r>
            <w:r w:rsidR="00D25AD9">
              <w:rPr>
                <w:rFonts w:ascii="Montserrat" w:hAnsi="Montserrat" w:cstheme="minorHAnsi"/>
                <w:sz w:val="22"/>
                <w:szCs w:val="22"/>
              </w:rPr>
              <w:t>структурою</w:t>
            </w:r>
            <w:r w:rsidR="00603996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60B41711" w14:textId="732B8DFB" w:rsidR="008026C0" w:rsidRDefault="5F7542B1" w:rsidP="6E75B4C5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брифінг для </w:t>
            </w:r>
            <w:r w:rsidR="11B7B0F4" w:rsidRPr="6E75B4C5">
              <w:rPr>
                <w:rFonts w:ascii="Montserrat" w:hAnsi="Montserrat"/>
                <w:sz w:val="22"/>
                <w:szCs w:val="22"/>
              </w:rPr>
              <w:t>команд</w:t>
            </w:r>
            <w:r w:rsidRPr="6E75B4C5">
              <w:rPr>
                <w:rFonts w:ascii="Montserrat" w:hAnsi="Montserrat"/>
                <w:sz w:val="22"/>
                <w:szCs w:val="22"/>
              </w:rPr>
              <w:t>и</w:t>
            </w:r>
            <w:r w:rsidR="11B7B0F4" w:rsidRPr="6E75B4C5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007A18">
              <w:rPr>
                <w:rFonts w:ascii="Montserrat" w:hAnsi="Montserrat"/>
                <w:sz w:val="22"/>
                <w:szCs w:val="22"/>
              </w:rPr>
              <w:t>Проєкту</w:t>
            </w:r>
            <w:r w:rsidR="11B7B0F4" w:rsidRPr="6E75B4C5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6ECA81EE" w:rsidRPr="6E75B4C5">
              <w:rPr>
                <w:rFonts w:ascii="Montserrat" w:hAnsi="Montserrat"/>
                <w:sz w:val="22"/>
                <w:szCs w:val="22"/>
              </w:rPr>
              <w:t>та МіО</w:t>
            </w:r>
            <w:r w:rsidR="39B9A714" w:rsidRPr="6E75B4C5">
              <w:rPr>
                <w:rFonts w:ascii="Montserrat" w:hAnsi="Montserrat"/>
                <w:sz w:val="22"/>
                <w:szCs w:val="22"/>
              </w:rPr>
              <w:t>-</w:t>
            </w:r>
            <w:r w:rsidR="6ECA81EE" w:rsidRPr="6E75B4C5">
              <w:rPr>
                <w:rFonts w:ascii="Montserrat" w:hAnsi="Montserrat"/>
                <w:sz w:val="22"/>
                <w:szCs w:val="22"/>
              </w:rPr>
              <w:t xml:space="preserve">команди ФСЄ 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щодо </w:t>
            </w:r>
            <w:r w:rsidR="11B7B0F4" w:rsidRPr="6E75B4C5">
              <w:rPr>
                <w:rFonts w:ascii="Montserrat" w:hAnsi="Montserrat"/>
                <w:sz w:val="22"/>
                <w:szCs w:val="22"/>
              </w:rPr>
              <w:t>початкового звіту</w:t>
            </w:r>
            <w:r w:rsidR="045F7090" w:rsidRPr="6E75B4C5">
              <w:rPr>
                <w:rFonts w:ascii="Montserrat" w:hAnsi="Montserrat"/>
                <w:sz w:val="22"/>
                <w:szCs w:val="22"/>
              </w:rPr>
              <w:t>;</w:t>
            </w:r>
          </w:p>
          <w:p w14:paraId="4D3C673F" w14:textId="33A9C004" w:rsidR="00B02A3F" w:rsidRPr="008C435E" w:rsidRDefault="00EE3D55" w:rsidP="008C435E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слайд-</w:t>
            </w:r>
            <w:r w:rsidR="00BB3686">
              <w:rPr>
                <w:rFonts w:ascii="Montserrat" w:hAnsi="Montserrat" w:cstheme="minorHAnsi"/>
                <w:sz w:val="22"/>
                <w:szCs w:val="22"/>
              </w:rPr>
              <w:t>презентація</w:t>
            </w:r>
            <w:r w:rsidR="00AA4D94">
              <w:rPr>
                <w:rFonts w:ascii="Montserrat" w:hAnsi="Montserrat" w:cstheme="minorHAnsi"/>
                <w:sz w:val="22"/>
                <w:szCs w:val="22"/>
              </w:rPr>
              <w:t xml:space="preserve"> початкового звіту</w:t>
            </w:r>
            <w:r w:rsidR="009D559A">
              <w:rPr>
                <w:rFonts w:ascii="Montserrat" w:hAnsi="Montserrat" w:cstheme="minorHAnsi"/>
                <w:sz w:val="22"/>
                <w:szCs w:val="22"/>
              </w:rPr>
              <w:t xml:space="preserve"> (15-20 слайдів)</w:t>
            </w:r>
          </w:p>
        </w:tc>
      </w:tr>
      <w:tr w:rsidR="00E96BC9" w:rsidRPr="008026C0" w14:paraId="68A54CEE" w14:textId="77777777" w:rsidTr="46A4BEF1">
        <w:trPr>
          <w:trHeight w:val="1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60994" w14:textId="2DA8AC7F" w:rsidR="008026C0" w:rsidRPr="00AA4D94" w:rsidRDefault="00AA4D94" w:rsidP="0006345E">
            <w:pPr>
              <w:spacing w:after="0"/>
              <w:contextualSpacing/>
              <w:rPr>
                <w:rFonts w:ascii="Montserrat" w:hAnsi="Montserrat" w:cstheme="minorHAnsi"/>
                <w:b/>
                <w:sz w:val="22"/>
                <w:szCs w:val="22"/>
              </w:rPr>
            </w:pPr>
            <w:r w:rsidRPr="00AA4D94">
              <w:rPr>
                <w:rFonts w:ascii="Montserrat" w:hAnsi="Montserrat" w:cstheme="minorHAnsi"/>
                <w:b/>
                <w:sz w:val="22"/>
                <w:szCs w:val="22"/>
              </w:rPr>
              <w:t>Збір даних</w:t>
            </w:r>
            <w:r>
              <w:rPr>
                <w:rFonts w:ascii="Montserrat" w:hAnsi="Montserrat" w:cstheme="minorHAnsi"/>
                <w:b/>
                <w:sz w:val="22"/>
                <w:szCs w:val="22"/>
              </w:rPr>
              <w:br/>
              <w:t>(польовий етап)</w:t>
            </w:r>
            <w:r w:rsidR="008026C0" w:rsidRPr="00AA4D94">
              <w:rPr>
                <w:rFonts w:ascii="Montserrat" w:hAnsi="Montserrat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1E9A7E" w14:textId="2B036E89" w:rsidR="008026C0" w:rsidRDefault="00F54FA4" w:rsidP="008026C0">
            <w:pPr>
              <w:pStyle w:val="a3"/>
              <w:keepNext/>
              <w:keepLines/>
              <w:numPr>
                <w:ilvl w:val="0"/>
                <w:numId w:val="31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з</w:t>
            </w:r>
            <w:r w:rsidR="00D92996">
              <w:rPr>
                <w:rFonts w:ascii="Montserrat" w:hAnsi="Montserrat" w:cstheme="minorHAnsi"/>
                <w:sz w:val="22"/>
                <w:szCs w:val="22"/>
              </w:rPr>
              <w:t xml:space="preserve">бір первинних даних </w:t>
            </w:r>
            <w:r w:rsidR="008026C0" w:rsidRPr="008026C0"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  <w:r w:rsidR="00297E94">
              <w:rPr>
                <w:rFonts w:ascii="Montserrat" w:hAnsi="Montserrat" w:cstheme="minorHAnsi"/>
                <w:sz w:val="22"/>
                <w:szCs w:val="22"/>
              </w:rPr>
              <w:t>за допомогою визначених у методології оцінювання методів та інструментарію</w:t>
            </w:r>
            <w:r w:rsidR="002B7F1E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3E48BB0A" w14:textId="48026AD4" w:rsidR="00797D0C" w:rsidRDefault="00364C0C" w:rsidP="008026C0">
            <w:pPr>
              <w:pStyle w:val="a3"/>
              <w:keepNext/>
              <w:keepLines/>
              <w:numPr>
                <w:ilvl w:val="0"/>
                <w:numId w:val="31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проведення інтерв’ю, фокус-груп</w:t>
            </w:r>
            <w:r w:rsidR="002B7F1E">
              <w:rPr>
                <w:rFonts w:ascii="Montserrat" w:hAnsi="Montserrat" w:cstheme="minorHAnsi"/>
                <w:sz w:val="22"/>
                <w:szCs w:val="22"/>
              </w:rPr>
              <w:t>;</w:t>
            </w:r>
            <w:r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</w:p>
          <w:p w14:paraId="3BA2DDF3" w14:textId="6BE8623B" w:rsidR="00364C0C" w:rsidRDefault="3D20C68A" w:rsidP="6E75B4C5">
            <w:pPr>
              <w:pStyle w:val="a3"/>
              <w:keepNext/>
              <w:keepLines/>
              <w:numPr>
                <w:ilvl w:val="0"/>
                <w:numId w:val="31"/>
              </w:numPr>
              <w:spacing w:after="0" w:line="240" w:lineRule="auto"/>
              <w:ind w:left="430" w:hanging="283"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здійснення </w:t>
            </w:r>
            <w:r w:rsidR="1A7A7648" w:rsidRPr="6E75B4C5">
              <w:rPr>
                <w:rFonts w:ascii="Montserrat" w:hAnsi="Montserrat"/>
                <w:sz w:val="22"/>
                <w:szCs w:val="22"/>
              </w:rPr>
              <w:t>візитів</w:t>
            </w:r>
            <w:r w:rsidR="43FF531E" w:rsidRPr="6E75B4C5">
              <w:rPr>
                <w:rFonts w:ascii="Montserrat" w:hAnsi="Montserrat"/>
                <w:sz w:val="22"/>
                <w:szCs w:val="22"/>
              </w:rPr>
              <w:t xml:space="preserve"> до ОГС-отримувачів грантів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 (з урахуванням безпекової ситуації)</w:t>
            </w:r>
          </w:p>
          <w:p w14:paraId="665A4496" w14:textId="0A849DE4" w:rsidR="00797D0C" w:rsidRPr="008026C0" w:rsidRDefault="00797D0C" w:rsidP="00797D0C">
            <w:pPr>
              <w:pStyle w:val="a3"/>
              <w:keepNext/>
              <w:keepLines/>
              <w:spacing w:after="0" w:line="240" w:lineRule="auto"/>
              <w:ind w:left="430"/>
              <w:rPr>
                <w:rFonts w:ascii="Montserrat" w:hAnsi="Montserrat" w:cstheme="minorHAnsi"/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7FDF45" w14:textId="45BB956F" w:rsidR="008026C0" w:rsidRPr="008026C0" w:rsidRDefault="761A050D" w:rsidP="251A77F3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робоча зустріч з </w:t>
            </w:r>
            <w:r w:rsidR="2712BB95" w:rsidRPr="6E75B4C5">
              <w:rPr>
                <w:rFonts w:ascii="Montserrat" w:hAnsi="Montserrat"/>
                <w:sz w:val="22"/>
                <w:szCs w:val="22"/>
              </w:rPr>
              <w:t xml:space="preserve">представниками команди </w:t>
            </w:r>
            <w:r w:rsidR="00007A18">
              <w:rPr>
                <w:rFonts w:ascii="Montserrat" w:hAnsi="Montserrat"/>
                <w:sz w:val="22"/>
                <w:szCs w:val="22"/>
              </w:rPr>
              <w:t>Проєкту</w:t>
            </w:r>
            <w:r w:rsidR="2712BB95" w:rsidRPr="6E75B4C5">
              <w:rPr>
                <w:rFonts w:ascii="Montserrat" w:hAnsi="Montserrat"/>
                <w:sz w:val="22"/>
                <w:szCs w:val="22"/>
              </w:rPr>
              <w:t xml:space="preserve"> та МіО</w:t>
            </w:r>
            <w:r w:rsidR="58A9B09E" w:rsidRPr="6E75B4C5">
              <w:rPr>
                <w:rFonts w:ascii="Montserrat" w:hAnsi="Montserrat"/>
                <w:sz w:val="22"/>
                <w:szCs w:val="22"/>
              </w:rPr>
              <w:t>-</w:t>
            </w:r>
            <w:r w:rsidR="2712BB95" w:rsidRPr="6E75B4C5">
              <w:rPr>
                <w:rFonts w:ascii="Montserrat" w:hAnsi="Montserrat"/>
                <w:sz w:val="22"/>
                <w:szCs w:val="22"/>
              </w:rPr>
              <w:t>фахівцями ФСЄ за пі</w:t>
            </w:r>
            <w:r w:rsidR="41B14027" w:rsidRPr="6E75B4C5">
              <w:rPr>
                <w:rFonts w:ascii="Montserrat" w:hAnsi="Montserrat"/>
                <w:sz w:val="22"/>
                <w:szCs w:val="22"/>
              </w:rPr>
              <w:t>дсумками етапу</w:t>
            </w:r>
          </w:p>
        </w:tc>
      </w:tr>
      <w:tr w:rsidR="00E96BC9" w:rsidRPr="008026C0" w14:paraId="0FB419B2" w14:textId="77777777" w:rsidTr="46A4BEF1">
        <w:trPr>
          <w:trHeight w:val="14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31D6" w14:textId="67F93BE6" w:rsidR="008026C0" w:rsidRPr="0097555C" w:rsidRDefault="0097555C" w:rsidP="0006345E">
            <w:pPr>
              <w:spacing w:after="0"/>
              <w:contextualSpacing/>
              <w:rPr>
                <w:rFonts w:ascii="Montserrat" w:hAnsi="Montserrat" w:cstheme="minorHAnsi"/>
                <w:b/>
                <w:sz w:val="22"/>
                <w:szCs w:val="22"/>
              </w:rPr>
            </w:pPr>
            <w:r w:rsidRPr="0097555C">
              <w:rPr>
                <w:rFonts w:ascii="Montserrat" w:hAnsi="Montserrat" w:cstheme="minorHAnsi"/>
                <w:b/>
                <w:sz w:val="22"/>
                <w:szCs w:val="22"/>
              </w:rPr>
              <w:t>Аналіз даних</w:t>
            </w:r>
            <w:r w:rsidR="00232A57">
              <w:rPr>
                <w:rFonts w:ascii="Montserrat" w:hAnsi="Montserrat" w:cstheme="minorHAnsi"/>
                <w:b/>
                <w:sz w:val="22"/>
                <w:szCs w:val="22"/>
              </w:rPr>
              <w:t xml:space="preserve"> та підготовка звіту</w:t>
            </w:r>
            <w:r w:rsidR="008026C0" w:rsidRPr="0097555C">
              <w:rPr>
                <w:rFonts w:ascii="Montserrat" w:hAnsi="Montserrat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59D63" w14:textId="0A0FC8EE" w:rsidR="008026C0" w:rsidRPr="008026C0" w:rsidRDefault="003D5E3A" w:rsidP="008026C0">
            <w:pPr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430" w:hanging="283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аналіз отриманих даних</w:t>
            </w:r>
            <w:r w:rsidR="002B7F1E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56038CBF" w14:textId="75F3EF78" w:rsidR="008026C0" w:rsidRPr="008026C0" w:rsidRDefault="5C85DA8E" w:rsidP="6E75B4C5">
            <w:pPr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430" w:hanging="283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>написання фінального звіту за структурою та формою</w:t>
            </w:r>
            <w:r w:rsidR="5A9B35CA" w:rsidRPr="6E75B4C5">
              <w:rPr>
                <w:rFonts w:ascii="Montserrat" w:hAnsi="Montserrat"/>
                <w:sz w:val="22"/>
                <w:szCs w:val="22"/>
              </w:rPr>
              <w:t>,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 визначеною ФСЄ</w:t>
            </w:r>
          </w:p>
          <w:p w14:paraId="613B548D" w14:textId="77777777" w:rsidR="008026C0" w:rsidRPr="008026C0" w:rsidRDefault="008026C0" w:rsidP="0006345E">
            <w:pPr>
              <w:keepNext/>
              <w:keepLines/>
              <w:spacing w:after="0"/>
              <w:ind w:left="430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CBE32" w14:textId="3F7CAEC8" w:rsidR="00CE0208" w:rsidRDefault="72EB844C" w:rsidP="6E75B4C5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>робоча версія (</w:t>
            </w:r>
            <w:r w:rsidR="5C85DA8E" w:rsidRPr="6E75B4C5">
              <w:rPr>
                <w:rFonts w:ascii="Montserrat" w:hAnsi="Montserrat"/>
                <w:sz w:val="22"/>
                <w:szCs w:val="22"/>
              </w:rPr>
              <w:t>проєкт</w:t>
            </w:r>
            <w:r w:rsidRPr="6E75B4C5">
              <w:rPr>
                <w:rFonts w:ascii="Montserrat" w:hAnsi="Montserrat"/>
                <w:sz w:val="22"/>
                <w:szCs w:val="22"/>
              </w:rPr>
              <w:t>)</w:t>
            </w:r>
            <w:r w:rsidR="5C85DA8E" w:rsidRPr="6E75B4C5">
              <w:rPr>
                <w:rFonts w:ascii="Montserrat" w:hAnsi="Montserrat"/>
                <w:sz w:val="22"/>
                <w:szCs w:val="22"/>
              </w:rPr>
              <w:t xml:space="preserve"> фінального звіту про результати оцінювання </w:t>
            </w:r>
            <w:r w:rsidR="00007A18">
              <w:rPr>
                <w:rFonts w:ascii="Montserrat" w:hAnsi="Montserrat"/>
                <w:sz w:val="22"/>
                <w:szCs w:val="22"/>
              </w:rPr>
              <w:t>Проєкту</w:t>
            </w:r>
            <w:r w:rsidR="0858DD71" w:rsidRPr="6E75B4C5">
              <w:rPr>
                <w:rFonts w:ascii="Montserrat" w:hAnsi="Montserrat"/>
                <w:sz w:val="22"/>
                <w:szCs w:val="22"/>
              </w:rPr>
              <w:t>,</w:t>
            </w:r>
            <w:r w:rsidR="5151AF25" w:rsidRPr="00E11922">
              <w:rPr>
                <w:rFonts w:ascii="Montserrat" w:hAnsi="Montserrat"/>
                <w:sz w:val="22"/>
                <w:szCs w:val="22"/>
                <w:lang w:val="ru-RU"/>
              </w:rPr>
              <w:t xml:space="preserve"> </w:t>
            </w:r>
            <w:r w:rsidR="5151AF25" w:rsidRPr="6E75B4C5">
              <w:rPr>
                <w:rFonts w:ascii="Montserrat" w:hAnsi="Montserrat"/>
                <w:sz w:val="22"/>
                <w:szCs w:val="22"/>
              </w:rPr>
              <w:t xml:space="preserve">українською мовою </w:t>
            </w:r>
            <w:r w:rsidR="3B5C6EBA" w:rsidRPr="6E75B4C5">
              <w:rPr>
                <w:rFonts w:ascii="Montserrat" w:hAnsi="Montserrat"/>
                <w:sz w:val="22"/>
                <w:szCs w:val="22"/>
              </w:rPr>
              <w:t>(подан</w:t>
            </w:r>
            <w:r w:rsidR="2BDF35BA" w:rsidRPr="6E75B4C5">
              <w:rPr>
                <w:rFonts w:ascii="Montserrat" w:hAnsi="Montserrat"/>
                <w:sz w:val="22"/>
                <w:szCs w:val="22"/>
              </w:rPr>
              <w:t xml:space="preserve">о ФСЄ у цифровому </w:t>
            </w:r>
            <w:r w:rsidR="3DF79822" w:rsidRPr="6E75B4C5">
              <w:rPr>
                <w:rFonts w:ascii="Montserrat" w:hAnsi="Montserrat"/>
                <w:sz w:val="22"/>
                <w:szCs w:val="22"/>
              </w:rPr>
              <w:t xml:space="preserve">вигляді у форматі </w:t>
            </w:r>
            <w:r w:rsidR="3DF79822" w:rsidRPr="6E75B4C5">
              <w:rPr>
                <w:rFonts w:ascii="Montserrat" w:hAnsi="Montserrat"/>
                <w:sz w:val="22"/>
                <w:szCs w:val="22"/>
                <w:lang w:val="en-US"/>
              </w:rPr>
              <w:t>Word</w:t>
            </w:r>
            <w:r w:rsidR="2BDF35BA" w:rsidRPr="6E75B4C5">
              <w:rPr>
                <w:rFonts w:ascii="Montserrat" w:hAnsi="Montserrat"/>
                <w:sz w:val="22"/>
                <w:szCs w:val="22"/>
              </w:rPr>
              <w:t>)</w:t>
            </w:r>
            <w:r w:rsidR="02232F99" w:rsidRPr="6E75B4C5">
              <w:rPr>
                <w:rFonts w:ascii="Montserrat" w:hAnsi="Montserrat"/>
                <w:sz w:val="22"/>
                <w:szCs w:val="22"/>
              </w:rPr>
              <w:t>;</w:t>
            </w:r>
          </w:p>
          <w:p w14:paraId="59A7A6BA" w14:textId="2E6C4379" w:rsidR="008026C0" w:rsidRPr="00CE0208" w:rsidRDefault="1800E3DF" w:rsidP="46A4BEF1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46A4BEF1">
              <w:rPr>
                <w:rFonts w:ascii="Montserrat" w:hAnsi="Montserrat"/>
                <w:sz w:val="22"/>
                <w:szCs w:val="22"/>
              </w:rPr>
              <w:t xml:space="preserve">робоча зустріч </w:t>
            </w:r>
            <w:r w:rsidR="3BBCDFBE" w:rsidRPr="46A4BEF1">
              <w:rPr>
                <w:rFonts w:ascii="Montserrat" w:hAnsi="Montserrat"/>
                <w:sz w:val="22"/>
                <w:szCs w:val="22"/>
              </w:rPr>
              <w:t>і</w:t>
            </w:r>
            <w:r w:rsidRPr="46A4BEF1">
              <w:rPr>
                <w:rFonts w:ascii="Montserrat" w:hAnsi="Montserrat"/>
                <w:sz w:val="22"/>
                <w:szCs w:val="22"/>
              </w:rPr>
              <w:t xml:space="preserve">з керівництвом </w:t>
            </w:r>
            <w:r w:rsidR="00007A18" w:rsidRPr="46A4BEF1">
              <w:rPr>
                <w:rFonts w:ascii="Montserrat" w:hAnsi="Montserrat"/>
                <w:sz w:val="22"/>
                <w:szCs w:val="22"/>
              </w:rPr>
              <w:t>Проєкту</w:t>
            </w:r>
            <w:r w:rsidRPr="46A4BEF1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509563B1" w:rsidRPr="46A4BEF1">
              <w:rPr>
                <w:rFonts w:ascii="Montserrat" w:hAnsi="Montserrat"/>
                <w:sz w:val="22"/>
                <w:szCs w:val="22"/>
              </w:rPr>
              <w:t>в</w:t>
            </w:r>
            <w:r w:rsidRPr="46A4BEF1">
              <w:rPr>
                <w:rFonts w:ascii="Montserrat" w:hAnsi="Montserrat"/>
                <w:sz w:val="22"/>
                <w:szCs w:val="22"/>
              </w:rPr>
              <w:t xml:space="preserve"> офлайн</w:t>
            </w:r>
            <w:r w:rsidR="3D911079" w:rsidRPr="46A4BEF1">
              <w:rPr>
                <w:rFonts w:ascii="Montserrat" w:hAnsi="Montserrat"/>
                <w:sz w:val="22"/>
                <w:szCs w:val="22"/>
              </w:rPr>
              <w:t>-</w:t>
            </w:r>
            <w:r w:rsidRPr="46A4BEF1">
              <w:rPr>
                <w:rFonts w:ascii="Montserrat" w:hAnsi="Montserrat"/>
                <w:sz w:val="22"/>
                <w:szCs w:val="22"/>
              </w:rPr>
              <w:t xml:space="preserve"> чи онлайн</w:t>
            </w:r>
            <w:r w:rsidR="34B356EC" w:rsidRPr="46A4BEF1">
              <w:rPr>
                <w:rFonts w:ascii="Montserrat" w:hAnsi="Montserrat"/>
                <w:sz w:val="22"/>
                <w:szCs w:val="22"/>
              </w:rPr>
              <w:t>-</w:t>
            </w:r>
            <w:r w:rsidRPr="46A4BEF1">
              <w:rPr>
                <w:rFonts w:ascii="Montserrat" w:hAnsi="Montserrat"/>
                <w:sz w:val="22"/>
                <w:szCs w:val="22"/>
              </w:rPr>
              <w:t xml:space="preserve">форматі (у разі потреби) </w:t>
            </w:r>
            <w:r w:rsidR="35BEA703" w:rsidRPr="46A4BEF1">
              <w:rPr>
                <w:rFonts w:ascii="Montserrat" w:hAnsi="Montserrat"/>
                <w:sz w:val="22"/>
                <w:szCs w:val="22"/>
              </w:rPr>
              <w:t xml:space="preserve"> </w:t>
            </w:r>
          </w:p>
        </w:tc>
      </w:tr>
      <w:tr w:rsidR="00CE0208" w:rsidRPr="008026C0" w14:paraId="2A0DEBC1" w14:textId="77777777" w:rsidTr="46A4BEF1">
        <w:trPr>
          <w:trHeight w:val="14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D7B4" w14:textId="2960E73D" w:rsidR="00CE0208" w:rsidRPr="0097555C" w:rsidRDefault="00CE0208" w:rsidP="0006345E">
            <w:pPr>
              <w:spacing w:after="0"/>
              <w:contextualSpacing/>
              <w:rPr>
                <w:rFonts w:ascii="Montserrat" w:hAnsi="Montserrat" w:cstheme="minorHAnsi"/>
                <w:b/>
                <w:sz w:val="22"/>
                <w:szCs w:val="22"/>
              </w:rPr>
            </w:pPr>
            <w:r>
              <w:rPr>
                <w:rFonts w:ascii="Montserrat" w:hAnsi="Montserrat" w:cstheme="minorHAnsi"/>
                <w:b/>
                <w:sz w:val="22"/>
                <w:szCs w:val="22"/>
              </w:rPr>
              <w:t xml:space="preserve">Коментування, доопрацювання </w:t>
            </w:r>
            <w:r w:rsidR="00E96BC9">
              <w:rPr>
                <w:rFonts w:ascii="Montserrat" w:hAnsi="Montserrat" w:cstheme="minorHAnsi"/>
                <w:b/>
                <w:sz w:val="22"/>
                <w:szCs w:val="22"/>
              </w:rPr>
              <w:t xml:space="preserve">фінального </w:t>
            </w:r>
            <w:r>
              <w:rPr>
                <w:rFonts w:ascii="Montserrat" w:hAnsi="Montserrat" w:cstheme="minorHAnsi"/>
                <w:b/>
                <w:sz w:val="22"/>
                <w:szCs w:val="22"/>
              </w:rPr>
              <w:t>звіту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7DB1A" w14:textId="6E451523" w:rsidR="00CE0208" w:rsidRDefault="3B5C6EBA" w:rsidP="6E75B4C5">
            <w:pPr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430" w:hanging="283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>аналіз отриманих коментарів, зауважень та рекомендацій</w:t>
            </w:r>
            <w:r w:rsidR="51A61562" w:rsidRPr="6E75B4C5">
              <w:rPr>
                <w:rFonts w:ascii="Montserrat" w:hAnsi="Montserrat"/>
                <w:sz w:val="22"/>
                <w:szCs w:val="22"/>
              </w:rPr>
              <w:t xml:space="preserve"> від команди </w:t>
            </w:r>
            <w:r w:rsidR="00007A18">
              <w:rPr>
                <w:rFonts w:ascii="Montserrat" w:hAnsi="Montserrat"/>
                <w:sz w:val="22"/>
                <w:szCs w:val="22"/>
              </w:rPr>
              <w:t>Проєкту</w:t>
            </w:r>
            <w:r w:rsidR="0DF2B29D" w:rsidRPr="6E75B4C5">
              <w:rPr>
                <w:rFonts w:ascii="Montserrat" w:hAnsi="Montserrat"/>
                <w:sz w:val="22"/>
                <w:szCs w:val="22"/>
              </w:rPr>
              <w:t>;</w:t>
            </w:r>
          </w:p>
          <w:p w14:paraId="40A8DB59" w14:textId="6552F116" w:rsidR="00A27866" w:rsidRDefault="0A93C0C7" w:rsidP="6E75B4C5">
            <w:pPr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430" w:hanging="283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>доопрацювання та підготовка</w:t>
            </w:r>
            <w:r w:rsidR="72EB844C" w:rsidRPr="6E75B4C5">
              <w:rPr>
                <w:rFonts w:ascii="Montserrat" w:hAnsi="Montserrat"/>
                <w:sz w:val="22"/>
                <w:szCs w:val="22"/>
              </w:rPr>
              <w:t xml:space="preserve"> остаточної версії фінального звіту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 про результати оцінювання </w:t>
            </w:r>
            <w:r w:rsidR="00007A18">
              <w:rPr>
                <w:rFonts w:ascii="Montserrat" w:hAnsi="Montserrat"/>
                <w:sz w:val="22"/>
                <w:szCs w:val="22"/>
              </w:rPr>
              <w:t>Проєкту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5AC2B" w14:textId="6F9CDB26" w:rsidR="006B252F" w:rsidRDefault="7E82D634" w:rsidP="6E75B4C5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остаточна версія фінального звіту про результати оцінювання </w:t>
            </w:r>
            <w:r w:rsidR="00007A18">
              <w:rPr>
                <w:rFonts w:ascii="Montserrat" w:hAnsi="Montserrat"/>
                <w:sz w:val="22"/>
                <w:szCs w:val="22"/>
              </w:rPr>
              <w:t>Проєкту</w:t>
            </w:r>
            <w:r w:rsidRPr="00E11922">
              <w:rPr>
                <w:rFonts w:ascii="Montserrat" w:hAnsi="Montserrat"/>
                <w:sz w:val="22"/>
                <w:szCs w:val="22"/>
                <w:lang w:val="ru-RU"/>
              </w:rPr>
              <w:t xml:space="preserve"> 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українською та англійською мовами (подано ФСЄ у цифровому вигляді у форматі </w:t>
            </w:r>
            <w:r w:rsidRPr="6E75B4C5">
              <w:rPr>
                <w:rFonts w:ascii="Montserrat" w:hAnsi="Montserrat"/>
                <w:sz w:val="22"/>
                <w:szCs w:val="22"/>
                <w:lang w:val="en-US"/>
              </w:rPr>
              <w:t>Word</w:t>
            </w:r>
            <w:r w:rsidRPr="6E75B4C5">
              <w:rPr>
                <w:rFonts w:ascii="Montserrat" w:hAnsi="Montserrat"/>
                <w:sz w:val="22"/>
                <w:szCs w:val="22"/>
              </w:rPr>
              <w:t>)</w:t>
            </w:r>
          </w:p>
          <w:p w14:paraId="28F3BFB3" w14:textId="77777777" w:rsidR="00CE0208" w:rsidRDefault="00CE0208" w:rsidP="00174B08">
            <w:pPr>
              <w:keepNext/>
              <w:keepLines/>
              <w:spacing w:after="0" w:line="240" w:lineRule="auto"/>
              <w:ind w:left="58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</w:p>
        </w:tc>
      </w:tr>
      <w:tr w:rsidR="00E96BC9" w:rsidRPr="008026C0" w14:paraId="2C36E075" w14:textId="77777777" w:rsidTr="46A4BEF1">
        <w:trPr>
          <w:trHeight w:val="5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7944" w14:textId="10BC5EF6" w:rsidR="008026C0" w:rsidRPr="00E96BC9" w:rsidRDefault="00E96BC9" w:rsidP="0006345E">
            <w:pPr>
              <w:spacing w:after="0"/>
              <w:contextualSpacing/>
              <w:rPr>
                <w:rFonts w:ascii="Montserrat" w:hAnsi="Montserrat" w:cstheme="minorHAnsi"/>
                <w:b/>
                <w:sz w:val="22"/>
                <w:szCs w:val="22"/>
              </w:rPr>
            </w:pPr>
            <w:r w:rsidRPr="00E96BC9">
              <w:rPr>
                <w:rFonts w:ascii="Montserrat" w:hAnsi="Montserrat" w:cstheme="minorHAnsi"/>
                <w:b/>
                <w:sz w:val="22"/>
                <w:szCs w:val="22"/>
              </w:rPr>
              <w:lastRenderedPageBreak/>
              <w:t>Представлення остаточної версії фінального звіту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BE08E" w14:textId="19E5AB60" w:rsidR="008026C0" w:rsidRPr="00174B08" w:rsidRDefault="009C163B" w:rsidP="008026C0">
            <w:pPr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430" w:hanging="283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  <w:r w:rsidRPr="00174B08">
              <w:rPr>
                <w:rFonts w:ascii="Montserrat" w:hAnsi="Montserrat" w:cstheme="minorHAnsi"/>
                <w:sz w:val="22"/>
                <w:szCs w:val="22"/>
              </w:rPr>
              <w:t>п</w:t>
            </w:r>
            <w:r w:rsidR="002763E5" w:rsidRPr="00174B08">
              <w:rPr>
                <w:rFonts w:ascii="Montserrat" w:hAnsi="Montserrat" w:cstheme="minorHAnsi"/>
                <w:sz w:val="22"/>
                <w:szCs w:val="22"/>
              </w:rPr>
              <w:t>ідготовка</w:t>
            </w:r>
            <w:r w:rsidRPr="00174B08">
              <w:rPr>
                <w:rFonts w:ascii="Montserrat" w:hAnsi="Montserrat" w:cstheme="minorHAnsi"/>
                <w:sz w:val="22"/>
                <w:szCs w:val="22"/>
              </w:rPr>
              <w:t xml:space="preserve"> відповідних презентаційних матеріалів</w:t>
            </w:r>
            <w:r w:rsidR="000F72E6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14:paraId="431AD0A3" w14:textId="0CB5F47E" w:rsidR="009C163B" w:rsidRPr="008026C0" w:rsidRDefault="7CA0E9F7" w:rsidP="6E75B4C5">
            <w:pPr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430" w:hanging="283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подання </w:t>
            </w:r>
            <w:r w:rsidR="4D99ECA1" w:rsidRPr="6E75B4C5">
              <w:rPr>
                <w:rFonts w:ascii="Montserrat" w:hAnsi="Montserrat"/>
                <w:sz w:val="22"/>
                <w:szCs w:val="22"/>
              </w:rPr>
              <w:t xml:space="preserve">ФСЄ остаточної версії фінального звіту про результати оцінювання </w:t>
            </w:r>
            <w:r w:rsidR="00007A18">
              <w:rPr>
                <w:rFonts w:ascii="Montserrat" w:hAnsi="Montserrat"/>
                <w:sz w:val="22"/>
                <w:szCs w:val="22"/>
              </w:rPr>
              <w:t>Проєкту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45F1" w14:textId="48DFD1CD" w:rsidR="008026C0" w:rsidRDefault="521C226D" w:rsidP="6E75B4C5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слайд-презентація </w:t>
            </w:r>
            <w:r w:rsidR="1397CBC9" w:rsidRPr="6E75B4C5">
              <w:rPr>
                <w:rFonts w:ascii="Montserrat" w:hAnsi="Montserrat"/>
                <w:sz w:val="22"/>
                <w:szCs w:val="22"/>
              </w:rPr>
              <w:t>результатів оцінювання</w:t>
            </w:r>
            <w:r w:rsidR="5B9CD3DA" w:rsidRPr="6E75B4C5">
              <w:rPr>
                <w:rFonts w:ascii="Montserrat" w:hAnsi="Montserrat"/>
                <w:sz w:val="22"/>
                <w:szCs w:val="22"/>
              </w:rPr>
              <w:t>, відповідних висновків та рекомендацій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 українською та англійською мово</w:t>
            </w:r>
            <w:r w:rsidR="128BCA9F" w:rsidRPr="6E75B4C5">
              <w:rPr>
                <w:rFonts w:ascii="Montserrat" w:hAnsi="Montserrat"/>
                <w:sz w:val="22"/>
                <w:szCs w:val="22"/>
              </w:rPr>
              <w:t>ю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 (</w:t>
            </w:r>
            <w:r w:rsidR="5B9CD3DA" w:rsidRPr="6E75B4C5">
              <w:rPr>
                <w:rFonts w:ascii="Montserrat" w:hAnsi="Montserrat"/>
                <w:sz w:val="22"/>
                <w:szCs w:val="22"/>
              </w:rPr>
              <w:t>20-30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 слайдів</w:t>
            </w:r>
            <w:r w:rsidR="5B9CD3DA" w:rsidRPr="6E75B4C5">
              <w:rPr>
                <w:rFonts w:ascii="Montserrat" w:hAnsi="Montserrat"/>
                <w:sz w:val="22"/>
                <w:szCs w:val="22"/>
              </w:rPr>
              <w:t xml:space="preserve"> кожна </w:t>
            </w:r>
            <w:r w:rsidR="34D3896C" w:rsidRPr="6E75B4C5">
              <w:rPr>
                <w:rFonts w:ascii="Montserrat" w:hAnsi="Montserrat"/>
                <w:sz w:val="22"/>
                <w:szCs w:val="22"/>
              </w:rPr>
              <w:t>презентація</w:t>
            </w:r>
            <w:r w:rsidRPr="6E75B4C5">
              <w:rPr>
                <w:rFonts w:ascii="Montserrat" w:hAnsi="Montserrat"/>
                <w:sz w:val="22"/>
                <w:szCs w:val="22"/>
              </w:rPr>
              <w:t>)</w:t>
            </w:r>
            <w:r w:rsidR="0DF2B29D" w:rsidRPr="6E75B4C5">
              <w:rPr>
                <w:rFonts w:ascii="Montserrat" w:hAnsi="Montserrat"/>
                <w:sz w:val="22"/>
                <w:szCs w:val="22"/>
              </w:rPr>
              <w:t>;</w:t>
            </w:r>
          </w:p>
          <w:p w14:paraId="76C2DA1F" w14:textId="03D0455B" w:rsidR="00174B08" w:rsidRPr="008026C0" w:rsidRDefault="34D3896C" w:rsidP="6E75B4C5">
            <w:pPr>
              <w:keepNext/>
              <w:keepLines/>
              <w:numPr>
                <w:ilvl w:val="0"/>
                <w:numId w:val="27"/>
              </w:numPr>
              <w:spacing w:after="0" w:line="240" w:lineRule="auto"/>
              <w:ind w:left="342" w:hanging="284"/>
              <w:contextualSpacing/>
              <w:rPr>
                <w:rFonts w:ascii="Montserrat" w:hAnsi="Montserrat"/>
                <w:sz w:val="22"/>
                <w:szCs w:val="22"/>
              </w:rPr>
            </w:pPr>
            <w:r w:rsidRPr="6E75B4C5">
              <w:rPr>
                <w:rFonts w:ascii="Montserrat" w:hAnsi="Montserrat"/>
                <w:sz w:val="22"/>
                <w:szCs w:val="22"/>
              </w:rPr>
              <w:t xml:space="preserve">підсумкова зустріч з командою </w:t>
            </w:r>
            <w:r w:rsidR="00007A18">
              <w:rPr>
                <w:rFonts w:ascii="Montserrat" w:hAnsi="Montserrat"/>
                <w:sz w:val="22"/>
                <w:szCs w:val="22"/>
              </w:rPr>
              <w:t>Проєкту</w:t>
            </w:r>
            <w:r w:rsidRPr="6E75B4C5">
              <w:rPr>
                <w:rFonts w:ascii="Montserrat" w:hAnsi="Montserrat"/>
                <w:sz w:val="22"/>
                <w:szCs w:val="22"/>
              </w:rPr>
              <w:t xml:space="preserve"> та представлення фінального звіту</w:t>
            </w:r>
          </w:p>
        </w:tc>
      </w:tr>
    </w:tbl>
    <w:p w14:paraId="7358561C" w14:textId="77777777" w:rsidR="009F4116" w:rsidRDefault="009F4116" w:rsidP="006B2D6D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</w:p>
    <w:p w14:paraId="6EDC6D6A" w14:textId="529B3855" w:rsidR="009F4116" w:rsidRPr="009D00E7" w:rsidRDefault="009D00E7" w:rsidP="006B2D6D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6E75B4C5">
        <w:rPr>
          <w:rFonts w:ascii="Montserrat" w:eastAsia="Segoe UI" w:hAnsi="Montserrat" w:cs="Segoe UI"/>
          <w:sz w:val="22"/>
          <w:szCs w:val="22"/>
        </w:rPr>
        <w:t xml:space="preserve">Наведений перелік заходів і робіт не є вичерпним і може </w:t>
      </w:r>
      <w:r w:rsidR="1744FCD1" w:rsidRPr="6E75B4C5">
        <w:rPr>
          <w:rFonts w:ascii="Montserrat" w:eastAsia="Segoe UI" w:hAnsi="Montserrat" w:cs="Segoe UI"/>
          <w:sz w:val="22"/>
          <w:szCs w:val="22"/>
        </w:rPr>
        <w:t>передбачати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інші активності, які, на думку команди з оцінювання, вважаються необхідними відповідно до погодженої методології.</w:t>
      </w:r>
    </w:p>
    <w:p w14:paraId="372A18C9" w14:textId="77777777" w:rsidR="00852A55" w:rsidRPr="00E11922" w:rsidRDefault="00852A55" w:rsidP="00852A55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9" w:name="_Toc231590169"/>
      <w:r w:rsidRPr="00E11922">
        <w:rPr>
          <w:rFonts w:ascii="Montserrat" w:hAnsi="Montserrat"/>
          <w:sz w:val="28"/>
          <w:szCs w:val="28"/>
        </w:rPr>
        <w:t>Індикативний графік процесу оцінювання</w:t>
      </w:r>
      <w:bookmarkEnd w:id="9"/>
    </w:p>
    <w:p w14:paraId="4C0CE2C0" w14:textId="430C210F" w:rsidR="00AA0A43" w:rsidRPr="00A60844" w:rsidRDefault="00323A7C" w:rsidP="006B2D6D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6E75B4C5">
        <w:rPr>
          <w:rFonts w:ascii="Montserrat" w:eastAsia="Segoe UI" w:hAnsi="Montserrat" w:cs="Segoe UI"/>
          <w:sz w:val="22"/>
          <w:szCs w:val="22"/>
          <w:lang w:val="uk"/>
        </w:rPr>
        <w:t>Тривалість оцінювання, д</w:t>
      </w:r>
      <w:r w:rsidR="00DF73DD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етальний графік етапів та </w:t>
      </w:r>
      <w:r w:rsidR="00291C08" w:rsidRPr="6E75B4C5">
        <w:rPr>
          <w:rFonts w:ascii="Montserrat" w:eastAsia="Segoe UI" w:hAnsi="Montserrat" w:cs="Segoe UI"/>
          <w:sz w:val="22"/>
          <w:szCs w:val="22"/>
          <w:lang w:val="uk"/>
        </w:rPr>
        <w:t>ключових заходів буд</w:t>
      </w:r>
      <w:r w:rsidR="003E5FE8" w:rsidRPr="6E75B4C5">
        <w:rPr>
          <w:rFonts w:ascii="Montserrat" w:eastAsia="Segoe UI" w:hAnsi="Montserrat" w:cs="Segoe UI"/>
          <w:sz w:val="22"/>
          <w:szCs w:val="22"/>
          <w:lang w:val="uk"/>
        </w:rPr>
        <w:t>уть обговорені та погоджені</w:t>
      </w:r>
      <w:r w:rsidR="00291C08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003E5FE8" w:rsidRPr="6E75B4C5">
        <w:rPr>
          <w:rFonts w:ascii="Montserrat" w:eastAsia="Segoe UI" w:hAnsi="Montserrat" w:cs="Segoe UI"/>
          <w:sz w:val="22"/>
          <w:szCs w:val="22"/>
          <w:lang w:val="uk"/>
        </w:rPr>
        <w:t>між</w:t>
      </w:r>
      <w:r w:rsidR="00291C08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ФСЄ</w:t>
      </w:r>
      <w:r w:rsidR="003E5FE8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та командою </w:t>
      </w:r>
      <w:r w:rsidR="00C02446">
        <w:rPr>
          <w:rFonts w:ascii="Montserrat" w:eastAsia="Segoe UI" w:hAnsi="Montserrat" w:cs="Segoe UI"/>
          <w:sz w:val="22"/>
          <w:szCs w:val="22"/>
          <w:lang w:val="uk"/>
        </w:rPr>
        <w:t xml:space="preserve">з </w:t>
      </w:r>
      <w:r w:rsidR="003E5FE8" w:rsidRPr="6E75B4C5">
        <w:rPr>
          <w:rFonts w:ascii="Montserrat" w:eastAsia="Segoe UI" w:hAnsi="Montserrat" w:cs="Segoe UI"/>
          <w:sz w:val="22"/>
          <w:szCs w:val="22"/>
          <w:lang w:val="uk"/>
        </w:rPr>
        <w:t>оцінювання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00291C08" w:rsidRPr="6E75B4C5">
        <w:rPr>
          <w:rFonts w:ascii="Montserrat" w:eastAsia="Segoe UI" w:hAnsi="Montserrat" w:cs="Segoe UI"/>
          <w:sz w:val="22"/>
          <w:szCs w:val="22"/>
          <w:lang w:val="uk"/>
        </w:rPr>
        <w:t>перед підписанням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відповідного договору про надання послуг з оцінювання з урахуванням того, що всі передбачені заходи та роботи мають бути завершені до </w:t>
      </w:r>
      <w:r w:rsidR="00644CE5">
        <w:rPr>
          <w:rFonts w:ascii="Montserrat" w:eastAsia="Segoe UI" w:hAnsi="Montserrat" w:cs="Segoe UI"/>
          <w:sz w:val="22"/>
          <w:szCs w:val="22"/>
          <w:lang w:val="uk"/>
        </w:rPr>
        <w:t>15 вересня</w:t>
      </w:r>
      <w:r w:rsidR="00926264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2026 року.</w:t>
      </w:r>
      <w:r w:rsidR="005D18E3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Індикативний графік процесу оцінювання наведен</w:t>
      </w:r>
      <w:r w:rsidR="73FE110E" w:rsidRPr="6E75B4C5">
        <w:rPr>
          <w:rFonts w:ascii="Montserrat" w:eastAsia="Segoe UI" w:hAnsi="Montserrat" w:cs="Segoe UI"/>
          <w:sz w:val="22"/>
          <w:szCs w:val="22"/>
          <w:lang w:val="uk"/>
        </w:rPr>
        <w:t>ий</w:t>
      </w:r>
      <w:r w:rsidR="005D18E3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56B5D3A4" w:rsidRPr="6E75B4C5">
        <w:rPr>
          <w:rFonts w:ascii="Montserrat" w:eastAsia="Segoe UI" w:hAnsi="Montserrat" w:cs="Segoe UI"/>
          <w:sz w:val="22"/>
          <w:szCs w:val="22"/>
          <w:lang w:val="uk"/>
        </w:rPr>
        <w:t>у</w:t>
      </w:r>
      <w:r w:rsidR="005D18E3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таблиці 3:</w:t>
      </w:r>
    </w:p>
    <w:p w14:paraId="39D204B0" w14:textId="5D2F1100" w:rsidR="00AD364E" w:rsidRPr="005D18E3" w:rsidRDefault="426FA800" w:rsidP="251A77F3">
      <w:pPr>
        <w:spacing w:after="120" w:line="240" w:lineRule="auto"/>
        <w:ind w:right="283"/>
        <w:jc w:val="right"/>
        <w:rPr>
          <w:rFonts w:ascii="Montserrat" w:eastAsia="Segoe UI" w:hAnsi="Montserrat" w:cs="Segoe UI"/>
          <w:sz w:val="22"/>
          <w:szCs w:val="22"/>
          <w:highlight w:val="yellow"/>
        </w:rPr>
      </w:pPr>
      <w:r w:rsidRPr="251A77F3">
        <w:rPr>
          <w:rFonts w:ascii="Montserrat" w:eastAsia="Segoe UI" w:hAnsi="Montserrat" w:cs="Segoe UI"/>
          <w:sz w:val="22"/>
          <w:szCs w:val="22"/>
          <w:lang w:val="en-US"/>
        </w:rPr>
        <w:t xml:space="preserve"> </w:t>
      </w:r>
      <w:r w:rsidR="005D18E3" w:rsidRPr="251A77F3">
        <w:rPr>
          <w:rFonts w:ascii="Montserrat" w:eastAsia="Segoe UI" w:hAnsi="Montserrat" w:cs="Segoe UI"/>
          <w:sz w:val="22"/>
          <w:szCs w:val="22"/>
        </w:rPr>
        <w:t>Таблиця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5"/>
        <w:gridCol w:w="3963"/>
      </w:tblGrid>
      <w:tr w:rsidR="00AD364E" w:rsidRPr="008026C0" w14:paraId="73B0A62E" w14:textId="77777777" w:rsidTr="6E75B4C5">
        <w:trPr>
          <w:trHeight w:val="407"/>
          <w:tblHeader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70A9E0"/>
          </w:tcPr>
          <w:p w14:paraId="490A9546" w14:textId="5EE85326" w:rsidR="00AD364E" w:rsidRPr="008026C0" w:rsidRDefault="55381531" w:rsidP="6E75B4C5">
            <w:pPr>
              <w:spacing w:after="0"/>
              <w:contextualSpacing/>
              <w:jc w:val="center"/>
              <w:rPr>
                <w:rFonts w:ascii="Montserrat" w:eastAsia="Calibri" w:hAnsi="Montserrat"/>
                <w:b/>
                <w:bCs/>
                <w:sz w:val="22"/>
                <w:szCs w:val="22"/>
              </w:rPr>
            </w:pPr>
            <w:r w:rsidRPr="6E75B4C5">
              <w:rPr>
                <w:rFonts w:ascii="Montserrat" w:eastAsia="Calibri" w:hAnsi="Montserrat"/>
                <w:b/>
                <w:bCs/>
                <w:sz w:val="22"/>
                <w:szCs w:val="22"/>
              </w:rPr>
              <w:t>Етапи оцін</w:t>
            </w:r>
            <w:r w:rsidR="62BCF74A" w:rsidRPr="6E75B4C5">
              <w:rPr>
                <w:rFonts w:ascii="Montserrat" w:eastAsia="Calibri" w:hAnsi="Montserrat"/>
                <w:b/>
                <w:bCs/>
                <w:sz w:val="22"/>
                <w:szCs w:val="22"/>
              </w:rPr>
              <w:t>ювання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70A9E0"/>
          </w:tcPr>
          <w:p w14:paraId="360D8741" w14:textId="5F4E0BFF" w:rsidR="00AD364E" w:rsidRPr="008026C0" w:rsidRDefault="00AD364E" w:rsidP="0006345E">
            <w:pPr>
              <w:spacing w:after="0"/>
              <w:contextualSpacing/>
              <w:jc w:val="center"/>
              <w:rPr>
                <w:rFonts w:ascii="Montserrat" w:eastAsia="Calibri" w:hAnsi="Montserrat" w:cstheme="minorHAnsi"/>
                <w:b/>
                <w:sz w:val="22"/>
                <w:szCs w:val="22"/>
              </w:rPr>
            </w:pPr>
            <w:r>
              <w:rPr>
                <w:rFonts w:ascii="Montserrat" w:eastAsia="Calibri" w:hAnsi="Montserrat" w:cstheme="minorHAnsi"/>
                <w:b/>
                <w:sz w:val="22"/>
                <w:szCs w:val="22"/>
              </w:rPr>
              <w:t>Строки</w:t>
            </w:r>
          </w:p>
        </w:tc>
      </w:tr>
      <w:tr w:rsidR="00AD364E" w:rsidRPr="008026C0" w14:paraId="128EE820" w14:textId="77777777" w:rsidTr="6E75B4C5">
        <w:trPr>
          <w:trHeight w:val="6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83D3" w14:textId="2B4893D2" w:rsidR="00AD364E" w:rsidRPr="00E22D86" w:rsidRDefault="00AD364E" w:rsidP="0006345E">
            <w:pPr>
              <w:spacing w:after="0"/>
              <w:contextualSpacing/>
              <w:rPr>
                <w:rFonts w:ascii="Montserrat" w:hAnsi="Montserrat" w:cstheme="minorHAnsi"/>
                <w:bCs/>
                <w:sz w:val="22"/>
                <w:szCs w:val="22"/>
              </w:rPr>
            </w:pPr>
            <w:r w:rsidRPr="00E22D86">
              <w:rPr>
                <w:rFonts w:ascii="Montserrat" w:hAnsi="Montserrat" w:cstheme="minorHAnsi"/>
                <w:bCs/>
                <w:sz w:val="22"/>
                <w:szCs w:val="22"/>
              </w:rPr>
              <w:t>Підготовчий (</w:t>
            </w:r>
            <w:r w:rsidRPr="00E22D86">
              <w:rPr>
                <w:rFonts w:ascii="Montserrat" w:hAnsi="Montserrat" w:cstheme="minorHAnsi"/>
                <w:bCs/>
                <w:sz w:val="22"/>
                <w:szCs w:val="22"/>
                <w:lang w:val="en-US"/>
              </w:rPr>
              <w:t>inception)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A824" w14:textId="2C71A34D" w:rsidR="00AD364E" w:rsidRPr="00AD364E" w:rsidRDefault="007B1EEF" w:rsidP="000D7D11">
            <w:pPr>
              <w:keepNext/>
              <w:keepLines/>
              <w:spacing w:after="0" w:line="240" w:lineRule="auto"/>
              <w:ind w:left="169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липень</w:t>
            </w:r>
            <w:r w:rsidR="0003561E"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  <w:r w:rsidR="00AD364E" w:rsidRPr="00AD364E">
              <w:rPr>
                <w:rFonts w:ascii="Montserrat" w:hAnsi="Montserrat" w:cstheme="minorHAnsi"/>
                <w:sz w:val="22"/>
                <w:szCs w:val="22"/>
              </w:rPr>
              <w:t>2026</w:t>
            </w:r>
          </w:p>
        </w:tc>
      </w:tr>
      <w:tr w:rsidR="00AD364E" w:rsidRPr="008026C0" w14:paraId="1ECF803F" w14:textId="77777777" w:rsidTr="6E75B4C5">
        <w:trPr>
          <w:trHeight w:val="6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BD9C3" w14:textId="054E0DFF" w:rsidR="00AD364E" w:rsidRPr="00E22D86" w:rsidRDefault="00AD364E" w:rsidP="0006345E">
            <w:pPr>
              <w:spacing w:after="0"/>
              <w:contextualSpacing/>
              <w:rPr>
                <w:rFonts w:ascii="Montserrat" w:hAnsi="Montserrat" w:cstheme="minorHAnsi"/>
                <w:bCs/>
                <w:sz w:val="22"/>
                <w:szCs w:val="22"/>
              </w:rPr>
            </w:pPr>
            <w:r w:rsidRPr="00E22D86">
              <w:rPr>
                <w:rFonts w:ascii="Montserrat" w:hAnsi="Montserrat" w:cstheme="minorHAnsi"/>
                <w:bCs/>
                <w:sz w:val="22"/>
                <w:szCs w:val="22"/>
              </w:rPr>
              <w:t xml:space="preserve">Збір даних (польовий етап) 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1ECBCD" w14:textId="793CE008" w:rsidR="00AD364E" w:rsidRPr="00E22D86" w:rsidRDefault="007B1EEF" w:rsidP="000D7D11">
            <w:pPr>
              <w:pStyle w:val="a3"/>
              <w:keepNext/>
              <w:keepLines/>
              <w:spacing w:after="0" w:line="240" w:lineRule="auto"/>
              <w:ind w:left="169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липень</w:t>
            </w:r>
            <w:r w:rsidR="00AD364E">
              <w:rPr>
                <w:rFonts w:ascii="Montserrat" w:hAnsi="Montserrat" w:cstheme="minorHAnsi"/>
                <w:sz w:val="22"/>
                <w:szCs w:val="22"/>
              </w:rPr>
              <w:t xml:space="preserve"> 2026</w:t>
            </w:r>
          </w:p>
        </w:tc>
      </w:tr>
      <w:tr w:rsidR="00AD364E" w:rsidRPr="008026C0" w14:paraId="3836329C" w14:textId="77777777" w:rsidTr="6E75B4C5">
        <w:trPr>
          <w:trHeight w:val="6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BA65" w14:textId="77777777" w:rsidR="00AD364E" w:rsidRPr="00E22D86" w:rsidRDefault="00AD364E" w:rsidP="0006345E">
            <w:pPr>
              <w:spacing w:after="0"/>
              <w:contextualSpacing/>
              <w:rPr>
                <w:rFonts w:ascii="Montserrat" w:hAnsi="Montserrat" w:cstheme="minorHAnsi"/>
                <w:bCs/>
                <w:sz w:val="22"/>
                <w:szCs w:val="22"/>
              </w:rPr>
            </w:pPr>
            <w:r w:rsidRPr="00E22D86">
              <w:rPr>
                <w:rFonts w:ascii="Montserrat" w:hAnsi="Montserrat" w:cstheme="minorHAnsi"/>
                <w:bCs/>
                <w:sz w:val="22"/>
                <w:szCs w:val="22"/>
              </w:rPr>
              <w:t xml:space="preserve">Аналіз даних та підготовка звіту 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3507" w14:textId="5DF15AB1" w:rsidR="00AD364E" w:rsidRPr="008026C0" w:rsidRDefault="00FD7FD9" w:rsidP="003C536A">
            <w:pPr>
              <w:keepNext/>
              <w:keepLines/>
              <w:spacing w:after="0" w:line="240" w:lineRule="auto"/>
              <w:ind w:left="169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серпень</w:t>
            </w:r>
            <w:r w:rsidR="00D71F4A"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  <w:r w:rsidR="00D26453">
              <w:rPr>
                <w:rFonts w:ascii="Montserrat" w:hAnsi="Montserrat" w:cstheme="minorHAnsi"/>
                <w:sz w:val="22"/>
                <w:szCs w:val="22"/>
              </w:rPr>
              <w:t>2</w:t>
            </w:r>
            <w:r w:rsidR="00D71F4A">
              <w:rPr>
                <w:rFonts w:ascii="Montserrat" w:hAnsi="Montserrat" w:cstheme="minorHAnsi"/>
                <w:sz w:val="22"/>
                <w:szCs w:val="22"/>
              </w:rPr>
              <w:t>026</w:t>
            </w:r>
          </w:p>
        </w:tc>
      </w:tr>
      <w:tr w:rsidR="00AD364E" w:rsidRPr="008026C0" w14:paraId="7A7A1F43" w14:textId="77777777" w:rsidTr="6E75B4C5">
        <w:trPr>
          <w:trHeight w:val="6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5D52" w14:textId="77777777" w:rsidR="00AD364E" w:rsidRPr="00E22D86" w:rsidRDefault="00AD364E" w:rsidP="0006345E">
            <w:pPr>
              <w:spacing w:after="0"/>
              <w:contextualSpacing/>
              <w:rPr>
                <w:rFonts w:ascii="Montserrat" w:hAnsi="Montserrat" w:cstheme="minorHAnsi"/>
                <w:bCs/>
                <w:sz w:val="22"/>
                <w:szCs w:val="22"/>
              </w:rPr>
            </w:pPr>
            <w:r w:rsidRPr="00E22D86">
              <w:rPr>
                <w:rFonts w:ascii="Montserrat" w:hAnsi="Montserrat" w:cstheme="minorHAnsi"/>
                <w:bCs/>
                <w:sz w:val="22"/>
                <w:szCs w:val="22"/>
              </w:rPr>
              <w:t>Коментування, доопрацювання фінального звіту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D7939" w14:textId="0D949B75" w:rsidR="00AD364E" w:rsidRDefault="00C75985" w:rsidP="000D7D11">
            <w:pPr>
              <w:keepNext/>
              <w:keepLines/>
              <w:spacing w:after="0" w:line="240" w:lineRule="auto"/>
              <w:ind w:left="169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вересень</w:t>
            </w:r>
            <w:r w:rsidR="00FD7FD9"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  <w:r w:rsidR="00E22D86">
              <w:rPr>
                <w:rFonts w:ascii="Montserrat" w:hAnsi="Montserrat" w:cstheme="minorHAnsi"/>
                <w:sz w:val="22"/>
                <w:szCs w:val="22"/>
              </w:rPr>
              <w:t>2026</w:t>
            </w:r>
          </w:p>
        </w:tc>
      </w:tr>
      <w:tr w:rsidR="00AD364E" w:rsidRPr="008026C0" w14:paraId="2C973C32" w14:textId="77777777" w:rsidTr="6E75B4C5">
        <w:trPr>
          <w:trHeight w:val="6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3A36" w14:textId="77777777" w:rsidR="00AD364E" w:rsidRPr="00E22D86" w:rsidRDefault="00AD364E" w:rsidP="0006345E">
            <w:pPr>
              <w:spacing w:after="0"/>
              <w:contextualSpacing/>
              <w:rPr>
                <w:rFonts w:ascii="Montserrat" w:hAnsi="Montserrat" w:cstheme="minorHAnsi"/>
                <w:bCs/>
                <w:sz w:val="22"/>
                <w:szCs w:val="22"/>
              </w:rPr>
            </w:pPr>
            <w:r w:rsidRPr="00E22D86">
              <w:rPr>
                <w:rFonts w:ascii="Montserrat" w:hAnsi="Montserrat" w:cstheme="minorHAnsi"/>
                <w:bCs/>
                <w:sz w:val="22"/>
                <w:szCs w:val="22"/>
              </w:rPr>
              <w:t>Представлення остаточної версії фінального звіту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03617" w14:textId="3AB67F19" w:rsidR="00AD364E" w:rsidRPr="008026C0" w:rsidRDefault="00FD7FD9" w:rsidP="251A77F3">
            <w:pPr>
              <w:keepNext/>
              <w:keepLines/>
              <w:spacing w:after="0" w:line="240" w:lineRule="auto"/>
              <w:ind w:left="169"/>
              <w:contextualSpacing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вересень</w:t>
            </w:r>
            <w:r w:rsidR="00E22D86" w:rsidRPr="251A77F3">
              <w:rPr>
                <w:rFonts w:ascii="Montserrat" w:hAnsi="Montserrat"/>
                <w:sz w:val="22"/>
                <w:szCs w:val="22"/>
              </w:rPr>
              <w:t xml:space="preserve"> 2026</w:t>
            </w:r>
          </w:p>
        </w:tc>
      </w:tr>
    </w:tbl>
    <w:p w14:paraId="20F69AF2" w14:textId="3AB12B2C" w:rsidR="426FA800" w:rsidRPr="009F0BD0" w:rsidRDefault="426FA800" w:rsidP="006B2D6D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en-US"/>
        </w:rPr>
      </w:pPr>
    </w:p>
    <w:p w14:paraId="7FBC0A9B" w14:textId="5AA6DB9E" w:rsidR="11A73DFF" w:rsidRPr="00E11922" w:rsidRDefault="00A62FE3" w:rsidP="006B2D6D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10" w:name="_Toc231590170"/>
      <w:r w:rsidRPr="00E11922">
        <w:rPr>
          <w:rFonts w:ascii="Montserrat" w:hAnsi="Montserrat"/>
          <w:sz w:val="28"/>
          <w:szCs w:val="28"/>
        </w:rPr>
        <w:t>Звітування</w:t>
      </w:r>
      <w:bookmarkEnd w:id="10"/>
    </w:p>
    <w:p w14:paraId="3A6A2851" w14:textId="24C561A5" w:rsidR="002E244E" w:rsidRDefault="006B2D6D" w:rsidP="006B2D6D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 xml:space="preserve">Команда </w:t>
      </w:r>
      <w:r w:rsidR="00C02446">
        <w:rPr>
          <w:rFonts w:ascii="Montserrat" w:eastAsia="Segoe UI" w:hAnsi="Montserrat" w:cs="Segoe UI"/>
          <w:sz w:val="22"/>
          <w:szCs w:val="22"/>
        </w:rPr>
        <w:t xml:space="preserve">з </w:t>
      </w:r>
      <w:r>
        <w:rPr>
          <w:rFonts w:ascii="Montserrat" w:eastAsia="Segoe UI" w:hAnsi="Montserrat" w:cs="Segoe UI"/>
          <w:sz w:val="22"/>
          <w:szCs w:val="22"/>
        </w:rPr>
        <w:t xml:space="preserve">оцінювання має підготувати та надати ФСЄ </w:t>
      </w:r>
      <w:r w:rsidR="009E5819" w:rsidRPr="00901A0F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початковий та фінальний звіт</w:t>
      </w:r>
      <w:r w:rsidR="00D26453" w:rsidRPr="00901A0F">
        <w:rPr>
          <w:rFonts w:ascii="Montserrat" w:eastAsia="Segoe UI" w:hAnsi="Montserrat" w:cs="Segoe UI"/>
          <w:b/>
          <w:bCs/>
          <w:i/>
          <w:iCs/>
          <w:sz w:val="22"/>
          <w:szCs w:val="22"/>
        </w:rPr>
        <w:t>и</w:t>
      </w:r>
      <w:r w:rsidR="009E5819">
        <w:rPr>
          <w:rFonts w:ascii="Montserrat" w:eastAsia="Segoe UI" w:hAnsi="Montserrat" w:cs="Segoe UI"/>
          <w:sz w:val="22"/>
          <w:szCs w:val="22"/>
        </w:rPr>
        <w:t>.</w:t>
      </w:r>
    </w:p>
    <w:p w14:paraId="261263A0" w14:textId="77777777" w:rsidR="00FE2282" w:rsidRPr="00FE2282" w:rsidRDefault="00FE2282" w:rsidP="00FE2282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00FE2282">
        <w:rPr>
          <w:rFonts w:ascii="Montserrat" w:eastAsia="Segoe UI" w:hAnsi="Montserrat" w:cs="Segoe UI"/>
          <w:b/>
          <w:bCs/>
          <w:sz w:val="22"/>
          <w:szCs w:val="22"/>
          <w:u w:val="single"/>
        </w:rPr>
        <w:t>Початковий звіт (Inception Report</w:t>
      </w:r>
      <w:r w:rsidRPr="00FE2282">
        <w:rPr>
          <w:rFonts w:ascii="Montserrat" w:eastAsia="Segoe UI" w:hAnsi="Montserrat" w:cs="Segoe UI"/>
          <w:sz w:val="22"/>
          <w:szCs w:val="22"/>
          <w:u w:val="single"/>
        </w:rPr>
        <w:t>)</w:t>
      </w:r>
      <w:r w:rsidRPr="00FE2282">
        <w:rPr>
          <w:rFonts w:ascii="Montserrat" w:eastAsia="Segoe UI" w:hAnsi="Montserrat" w:cs="Segoe UI"/>
          <w:sz w:val="22"/>
          <w:szCs w:val="22"/>
        </w:rPr>
        <w:t xml:space="preserve"> має відповідати таким технічним вимогам:</w:t>
      </w:r>
    </w:p>
    <w:p w14:paraId="2A84BA68" w14:textId="293BCA57" w:rsidR="00FE2282" w:rsidRPr="00FE2282" w:rsidRDefault="00FE2282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формат подання: електронна версія у форматі Microsoft Word</w:t>
      </w:r>
    </w:p>
    <w:p w14:paraId="40EFF3FC" w14:textId="2A9758C2" w:rsidR="00FE2282" w:rsidRPr="00FE2282" w:rsidRDefault="00FE2282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мова звіту: українська</w:t>
      </w:r>
    </w:p>
    <w:p w14:paraId="506FD9F8" w14:textId="02A0C913" w:rsidR="00FE2282" w:rsidRPr="00FE2282" w:rsidRDefault="00FE2282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обсяг: </w:t>
      </w:r>
      <w:r w:rsidR="002C6BBA" w:rsidRPr="6E75B4C5">
        <w:rPr>
          <w:rFonts w:ascii="Montserrat" w:eastAsiaTheme="minorEastAsia" w:hAnsi="Montserrat"/>
          <w:sz w:val="22"/>
          <w:szCs w:val="22"/>
          <w:lang w:val="uk"/>
        </w:rPr>
        <w:t>не менше 15, але не більше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 30 сторінок основного тексту (без урахування додатків)</w:t>
      </w:r>
    </w:p>
    <w:p w14:paraId="6E09ED9C" w14:textId="1B2FFC50" w:rsidR="00FE2282" w:rsidRPr="00FE2282" w:rsidRDefault="00FE2282" w:rsidP="00FE2282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lastRenderedPageBreak/>
        <w:t>с</w:t>
      </w:r>
      <w:r w:rsidRPr="00FE2282">
        <w:rPr>
          <w:rFonts w:ascii="Montserrat" w:eastAsiaTheme="minorEastAsia" w:hAnsi="Montserrat"/>
          <w:sz w:val="22"/>
          <w:szCs w:val="22"/>
          <w:lang w:val="uk"/>
        </w:rPr>
        <w:t xml:space="preserve">труктура звіту: </w:t>
      </w:r>
    </w:p>
    <w:p w14:paraId="0DED76CE" w14:textId="77777777" w:rsidR="00FE2282" w:rsidRPr="00FE2282" w:rsidRDefault="00FE2282" w:rsidP="000B4F69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>титульна сторінка;</w:t>
      </w:r>
    </w:p>
    <w:p w14:paraId="69F37D7F" w14:textId="77777777" w:rsidR="00FE2282" w:rsidRPr="00FE2282" w:rsidRDefault="00FE2282" w:rsidP="000B4F69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>зміст;</w:t>
      </w:r>
    </w:p>
    <w:p w14:paraId="3D2267F9" w14:textId="77777777" w:rsidR="00FE2282" w:rsidRPr="00FE2282" w:rsidRDefault="00FE2282" w:rsidP="000B4F69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>перелік скорочень;</w:t>
      </w:r>
    </w:p>
    <w:p w14:paraId="6BFB9871" w14:textId="77777777" w:rsidR="00FE2282" w:rsidRPr="00FE2282" w:rsidRDefault="00FE2282" w:rsidP="000B4F69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>вступ (мета та обсяг оцінювання, цілі підготовки початкового звіту);</w:t>
      </w:r>
    </w:p>
    <w:p w14:paraId="2E1410DA" w14:textId="55D7D217" w:rsidR="00FE2282" w:rsidRPr="00FE2282" w:rsidRDefault="00FE2282" w:rsidP="000B4F69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 xml:space="preserve">контекст </w:t>
      </w:r>
      <w:r w:rsidR="00742777">
        <w:rPr>
          <w:rFonts w:ascii="Montserrat" w:eastAsiaTheme="minorEastAsia" w:hAnsi="Montserrat"/>
          <w:sz w:val="22"/>
          <w:szCs w:val="22"/>
          <w:lang w:val="uk"/>
        </w:rPr>
        <w:t xml:space="preserve">та логіка </w:t>
      </w:r>
      <w:r w:rsidR="00C166C4">
        <w:rPr>
          <w:rFonts w:ascii="Montserrat" w:eastAsiaTheme="minorEastAsia" w:hAnsi="Montserrat"/>
          <w:sz w:val="22"/>
          <w:szCs w:val="22"/>
          <w:lang w:val="uk"/>
        </w:rPr>
        <w:t>п</w:t>
      </w:r>
      <w:r w:rsidR="00007A18">
        <w:rPr>
          <w:rFonts w:ascii="Montserrat" w:eastAsiaTheme="minorEastAsia" w:hAnsi="Montserrat"/>
          <w:sz w:val="22"/>
          <w:szCs w:val="22"/>
          <w:lang w:val="uk"/>
        </w:rPr>
        <w:t>роєкту</w:t>
      </w:r>
      <w:r w:rsidR="00742777">
        <w:rPr>
          <w:rFonts w:ascii="Montserrat" w:eastAsiaTheme="minorEastAsia" w:hAnsi="Montserrat"/>
          <w:sz w:val="22"/>
          <w:szCs w:val="22"/>
          <w:lang w:val="uk"/>
        </w:rPr>
        <w:t xml:space="preserve"> «Спроможні та сильні</w:t>
      </w:r>
      <w:r w:rsidR="00D71F37">
        <w:rPr>
          <w:rFonts w:ascii="Montserrat" w:eastAsiaTheme="minorEastAsia" w:hAnsi="Montserrat"/>
          <w:sz w:val="22"/>
          <w:szCs w:val="22"/>
          <w:lang w:val="uk"/>
        </w:rPr>
        <w:t>: Суми</w:t>
      </w:r>
      <w:r w:rsidR="00742777">
        <w:rPr>
          <w:rFonts w:ascii="Montserrat" w:eastAsiaTheme="minorEastAsia" w:hAnsi="Montserrat"/>
          <w:sz w:val="22"/>
          <w:szCs w:val="22"/>
          <w:lang w:val="uk"/>
        </w:rPr>
        <w:t>»</w:t>
      </w:r>
      <w:r w:rsidRPr="00FE2282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52D740F4" w14:textId="77777777" w:rsidR="00FE2282" w:rsidRPr="00FE2282" w:rsidRDefault="00FE2282" w:rsidP="000B4F69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>опис методології оцінювання (підходи, методи, план збору даних, обмеження та заходи їх пом’якшення);</w:t>
      </w:r>
    </w:p>
    <w:p w14:paraId="26E3AE9A" w14:textId="054F859E" w:rsidR="00FE2282" w:rsidRPr="00FE2282" w:rsidRDefault="00FE2282" w:rsidP="000B4F69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>організація процесу оцінювання (робочий план, графік);</w:t>
      </w:r>
    </w:p>
    <w:p w14:paraId="07AE1B3F" w14:textId="709E9D7A" w:rsidR="00FE2282" w:rsidRPr="000B1458" w:rsidRDefault="00FE2282" w:rsidP="251A77F3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додатки (обов’язкові):</w:t>
      </w:r>
      <w:r w:rsidR="000B1458" w:rsidRPr="6E75B4C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технічне завдання на проведення</w:t>
      </w:r>
      <w:r w:rsidR="000B1458" w:rsidRPr="6E75B4C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 xml:space="preserve">оцінювання </w:t>
      </w:r>
      <w:r w:rsidR="00007A18">
        <w:rPr>
          <w:rFonts w:ascii="Montserrat" w:eastAsiaTheme="minorEastAsia" w:hAnsi="Montserrat"/>
          <w:sz w:val="22"/>
          <w:szCs w:val="22"/>
          <w:lang w:val="uk"/>
        </w:rPr>
        <w:t>Проєкту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;</w:t>
      </w:r>
      <w:r w:rsidR="000B1458" w:rsidRPr="6E75B4C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матриця оцінювання</w:t>
      </w:r>
      <w:r w:rsidR="00236107" w:rsidRPr="6E75B4C5">
        <w:rPr>
          <w:rFonts w:ascii="Montserrat" w:eastAsiaTheme="minorEastAsia" w:hAnsi="Montserrat"/>
          <w:sz w:val="22"/>
          <w:szCs w:val="22"/>
          <w:lang w:val="uk"/>
        </w:rPr>
        <w:t xml:space="preserve"> (evaluation matrix)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;</w:t>
      </w:r>
      <w:r w:rsidR="000B1458" w:rsidRPr="6E75B4C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карта стейк</w:t>
      </w:r>
      <w:r w:rsidR="63A6B90A" w:rsidRPr="6E75B4C5">
        <w:rPr>
          <w:rFonts w:ascii="Montserrat" w:eastAsiaTheme="minorEastAsia" w:hAnsi="Montserrat"/>
          <w:sz w:val="22"/>
          <w:szCs w:val="22"/>
          <w:lang w:val="uk"/>
        </w:rPr>
        <w:t>х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олдерів;</w:t>
      </w:r>
      <w:r w:rsidR="000B1458" w:rsidRPr="6E75B4C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список документації для аналізу</w:t>
      </w:r>
      <w:r w:rsidR="41D59B31" w:rsidRPr="6E75B4C5">
        <w:rPr>
          <w:rFonts w:ascii="Montserrat" w:eastAsiaTheme="minorEastAsia" w:hAnsi="Montserrat"/>
          <w:sz w:val="22"/>
          <w:szCs w:val="22"/>
          <w:lang w:val="uk"/>
        </w:rPr>
        <w:t xml:space="preserve">, гайди </w:t>
      </w:r>
      <w:r w:rsidR="60A9DBDF" w:rsidRPr="6E75B4C5">
        <w:rPr>
          <w:rFonts w:ascii="Montserrat" w:eastAsiaTheme="minorEastAsia" w:hAnsi="Montserrat"/>
          <w:sz w:val="22"/>
          <w:szCs w:val="22"/>
          <w:lang w:val="uk"/>
        </w:rPr>
        <w:t>для проведення ФГД, глибинних інтерв’ю</w:t>
      </w:r>
      <w:r w:rsidR="29B67BAF" w:rsidRPr="6E75B4C5">
        <w:rPr>
          <w:rFonts w:ascii="Montserrat" w:eastAsiaTheme="minorEastAsia" w:hAnsi="Montserrat"/>
          <w:sz w:val="22"/>
          <w:szCs w:val="22"/>
          <w:lang w:val="uk"/>
        </w:rPr>
        <w:t>, опитувальники</w:t>
      </w:r>
      <w:r w:rsidR="133CA038" w:rsidRPr="6E75B4C5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3D57F66F" w14:textId="4A5B3973" w:rsidR="00FE2282" w:rsidRDefault="00FE2282" w:rsidP="00FE2282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00FE2282">
        <w:rPr>
          <w:rFonts w:ascii="Montserrat" w:eastAsia="Segoe UI" w:hAnsi="Montserrat" w:cs="Segoe UI"/>
          <w:sz w:val="22"/>
          <w:szCs w:val="22"/>
        </w:rPr>
        <w:t>Звіт має бути підготовлений</w:t>
      </w:r>
      <w:r w:rsidR="009E5819">
        <w:rPr>
          <w:rFonts w:ascii="Montserrat" w:eastAsia="Segoe UI" w:hAnsi="Montserrat" w:cs="Segoe UI"/>
          <w:sz w:val="22"/>
          <w:szCs w:val="22"/>
        </w:rPr>
        <w:t xml:space="preserve"> </w:t>
      </w:r>
      <w:r w:rsidRPr="00FE2282">
        <w:rPr>
          <w:rFonts w:ascii="Montserrat" w:eastAsia="Segoe UI" w:hAnsi="Montserrat" w:cs="Segoe UI"/>
          <w:sz w:val="22"/>
          <w:szCs w:val="22"/>
        </w:rPr>
        <w:t>чіткою, лаконічною та професійною мовою, з дотриманням встановлених стандартів оформлення та якості аналітичних матеріалів</w:t>
      </w:r>
      <w:r w:rsidR="000B4F69">
        <w:rPr>
          <w:rFonts w:ascii="Montserrat" w:eastAsia="Segoe UI" w:hAnsi="Montserrat" w:cs="Segoe UI"/>
          <w:sz w:val="22"/>
          <w:szCs w:val="22"/>
        </w:rPr>
        <w:t>, без граматичних помилок</w:t>
      </w:r>
      <w:r w:rsidRPr="00FE2282">
        <w:rPr>
          <w:rFonts w:ascii="Montserrat" w:eastAsia="Segoe UI" w:hAnsi="Montserrat" w:cs="Segoe UI"/>
          <w:sz w:val="22"/>
          <w:szCs w:val="22"/>
        </w:rPr>
        <w:t>.</w:t>
      </w:r>
    </w:p>
    <w:p w14:paraId="3AFD64BA" w14:textId="2E901E00" w:rsidR="002D10EE" w:rsidRDefault="002D10EE" w:rsidP="00FE2282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 xml:space="preserve">Остаточно формат та структура початкового звіту будуть </w:t>
      </w:r>
      <w:r w:rsidR="008970D9" w:rsidRPr="6E75B4C5">
        <w:rPr>
          <w:rFonts w:ascii="Montserrat" w:eastAsia="Segoe UI" w:hAnsi="Montserrat" w:cs="Segoe UI"/>
          <w:sz w:val="22"/>
          <w:szCs w:val="22"/>
        </w:rPr>
        <w:t xml:space="preserve">визначені ФСЄ </w:t>
      </w:r>
      <w:r w:rsidR="60AD3BBD" w:rsidRPr="6E75B4C5">
        <w:rPr>
          <w:rFonts w:ascii="Montserrat" w:eastAsia="Segoe UI" w:hAnsi="Montserrat" w:cs="Segoe UI"/>
          <w:sz w:val="22"/>
          <w:szCs w:val="22"/>
        </w:rPr>
        <w:t>під час</w:t>
      </w:r>
      <w:r w:rsidR="008970D9" w:rsidRPr="6E75B4C5">
        <w:rPr>
          <w:rFonts w:ascii="Montserrat" w:eastAsia="Segoe UI" w:hAnsi="Montserrat" w:cs="Segoe UI"/>
          <w:sz w:val="22"/>
          <w:szCs w:val="22"/>
        </w:rPr>
        <w:t xml:space="preserve"> підготовчого етапу оцінювання</w:t>
      </w:r>
      <w:r w:rsidR="00D65629" w:rsidRPr="6E75B4C5">
        <w:rPr>
          <w:rFonts w:ascii="Montserrat" w:eastAsia="Segoe UI" w:hAnsi="Montserrat" w:cs="Segoe UI"/>
          <w:sz w:val="22"/>
          <w:szCs w:val="22"/>
        </w:rPr>
        <w:t>.</w:t>
      </w:r>
    </w:p>
    <w:p w14:paraId="225FCFEB" w14:textId="4AD124EC" w:rsidR="008F3707" w:rsidRPr="00FE2282" w:rsidRDefault="008F3707" w:rsidP="00FE2282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>Початковий</w:t>
      </w:r>
      <w:r w:rsidR="00743E97">
        <w:rPr>
          <w:rFonts w:ascii="Montserrat" w:eastAsia="Segoe UI" w:hAnsi="Montserrat" w:cs="Segoe UI"/>
          <w:sz w:val="22"/>
          <w:szCs w:val="22"/>
        </w:rPr>
        <w:t xml:space="preserve"> звіт є документом ФСЄ для внутрішнього </w:t>
      </w:r>
      <w:r w:rsidR="00AB0A93">
        <w:rPr>
          <w:rFonts w:ascii="Montserrat" w:eastAsia="Segoe UI" w:hAnsi="Montserrat" w:cs="Segoe UI"/>
          <w:sz w:val="22"/>
          <w:szCs w:val="22"/>
        </w:rPr>
        <w:t xml:space="preserve">використання і не може бути оприлюднений у будь-який спосіб командою </w:t>
      </w:r>
      <w:r w:rsidR="00C02446">
        <w:rPr>
          <w:rFonts w:ascii="Montserrat" w:eastAsia="Segoe UI" w:hAnsi="Montserrat" w:cs="Segoe UI"/>
          <w:sz w:val="22"/>
          <w:szCs w:val="22"/>
        </w:rPr>
        <w:t xml:space="preserve">з </w:t>
      </w:r>
      <w:r w:rsidR="00AB0A93">
        <w:rPr>
          <w:rFonts w:ascii="Montserrat" w:eastAsia="Segoe UI" w:hAnsi="Montserrat" w:cs="Segoe UI"/>
          <w:sz w:val="22"/>
          <w:szCs w:val="22"/>
        </w:rPr>
        <w:t>оцінювання</w:t>
      </w:r>
      <w:r w:rsidR="00FF34E0">
        <w:rPr>
          <w:rFonts w:ascii="Montserrat" w:eastAsia="Segoe UI" w:hAnsi="Montserrat" w:cs="Segoe UI"/>
          <w:sz w:val="22"/>
          <w:szCs w:val="22"/>
        </w:rPr>
        <w:t>.</w:t>
      </w:r>
    </w:p>
    <w:p w14:paraId="50F6E599" w14:textId="7D114BFF" w:rsidR="00510796" w:rsidRPr="005E5491" w:rsidRDefault="00D65629" w:rsidP="006B2D6D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b/>
          <w:bCs/>
          <w:sz w:val="22"/>
          <w:szCs w:val="22"/>
          <w:u w:val="single"/>
        </w:rPr>
        <w:t>Фінальний звіт (</w:t>
      </w:r>
      <w:r w:rsidRPr="6E75B4C5">
        <w:rPr>
          <w:rFonts w:ascii="Montserrat" w:eastAsia="Segoe UI" w:hAnsi="Montserrat" w:cs="Segoe UI"/>
          <w:b/>
          <w:bCs/>
          <w:sz w:val="22"/>
          <w:szCs w:val="22"/>
          <w:u w:val="single"/>
          <w:lang w:val="en-US"/>
        </w:rPr>
        <w:t>Final</w:t>
      </w:r>
      <w:r w:rsidRPr="00E11922">
        <w:rPr>
          <w:rFonts w:ascii="Montserrat" w:eastAsia="Segoe UI" w:hAnsi="Montserrat" w:cs="Segoe UI"/>
          <w:b/>
          <w:bCs/>
          <w:sz w:val="22"/>
          <w:szCs w:val="22"/>
          <w:u w:val="single"/>
        </w:rPr>
        <w:t xml:space="preserve"> </w:t>
      </w:r>
      <w:r w:rsidRPr="6E75B4C5">
        <w:rPr>
          <w:rFonts w:ascii="Montserrat" w:eastAsia="Segoe UI" w:hAnsi="Montserrat" w:cs="Segoe UI"/>
          <w:b/>
          <w:bCs/>
          <w:sz w:val="22"/>
          <w:szCs w:val="22"/>
          <w:u w:val="single"/>
          <w:lang w:val="en-US"/>
        </w:rPr>
        <w:t>Report</w:t>
      </w:r>
      <w:r w:rsidRPr="00E11922">
        <w:rPr>
          <w:rFonts w:ascii="Montserrat" w:eastAsia="Segoe UI" w:hAnsi="Montserrat" w:cs="Segoe UI"/>
          <w:b/>
          <w:bCs/>
          <w:sz w:val="22"/>
          <w:szCs w:val="22"/>
          <w:u w:val="single"/>
        </w:rPr>
        <w:t>)</w:t>
      </w:r>
      <w:r w:rsidR="008F3707" w:rsidRPr="6E75B4C5">
        <w:rPr>
          <w:rFonts w:ascii="Montserrat" w:eastAsia="Segoe UI" w:hAnsi="Montserrat" w:cs="Segoe UI"/>
          <w:b/>
          <w:bCs/>
          <w:sz w:val="22"/>
          <w:szCs w:val="22"/>
        </w:rPr>
        <w:t xml:space="preserve"> </w:t>
      </w:r>
      <w:r w:rsidR="008F3707" w:rsidRPr="6E75B4C5">
        <w:rPr>
          <w:rFonts w:ascii="Montserrat" w:eastAsia="Segoe UI" w:hAnsi="Montserrat" w:cs="Segoe UI"/>
          <w:sz w:val="22"/>
          <w:szCs w:val="22"/>
        </w:rPr>
        <w:t xml:space="preserve">має </w:t>
      </w:r>
      <w:r w:rsidR="009C7372" w:rsidRPr="6E75B4C5">
        <w:rPr>
          <w:rFonts w:ascii="Montserrat" w:eastAsia="Segoe UI" w:hAnsi="Montserrat" w:cs="Segoe UI"/>
          <w:sz w:val="22"/>
          <w:szCs w:val="22"/>
        </w:rPr>
        <w:t>охоплювати усі питання оцінювання, визначені</w:t>
      </w:r>
      <w:r w:rsidR="00F94DD3" w:rsidRPr="6E75B4C5">
        <w:rPr>
          <w:rFonts w:ascii="Montserrat" w:eastAsia="Segoe UI" w:hAnsi="Montserrat" w:cs="Segoe UI"/>
          <w:sz w:val="22"/>
          <w:szCs w:val="22"/>
        </w:rPr>
        <w:t xml:space="preserve"> в цьому технічному завданн</w:t>
      </w:r>
      <w:r w:rsidR="674497AE" w:rsidRPr="6E75B4C5">
        <w:rPr>
          <w:rFonts w:ascii="Montserrat" w:eastAsia="Segoe UI" w:hAnsi="Montserrat" w:cs="Segoe UI"/>
          <w:sz w:val="22"/>
          <w:szCs w:val="22"/>
        </w:rPr>
        <w:t>і</w:t>
      </w:r>
      <w:r w:rsidR="00F94DD3" w:rsidRPr="6E75B4C5">
        <w:rPr>
          <w:rFonts w:ascii="Montserrat" w:eastAsia="Segoe UI" w:hAnsi="Montserrat" w:cs="Segoe UI"/>
          <w:sz w:val="22"/>
          <w:szCs w:val="22"/>
        </w:rPr>
        <w:t xml:space="preserve">, </w:t>
      </w:r>
      <w:r w:rsidR="00232520" w:rsidRPr="6E75B4C5">
        <w:rPr>
          <w:rFonts w:ascii="Montserrat" w:eastAsia="Segoe UI" w:hAnsi="Montserrat" w:cs="Segoe UI"/>
          <w:sz w:val="22"/>
          <w:szCs w:val="22"/>
        </w:rPr>
        <w:t xml:space="preserve">містити достовірні дані, доказові </w:t>
      </w:r>
      <w:r w:rsidR="00484BE9" w:rsidRPr="6E75B4C5">
        <w:rPr>
          <w:rFonts w:ascii="Montserrat" w:eastAsia="Segoe UI" w:hAnsi="Montserrat" w:cs="Segoe UI"/>
          <w:sz w:val="22"/>
          <w:szCs w:val="22"/>
        </w:rPr>
        <w:t xml:space="preserve">та </w:t>
      </w:r>
      <w:r w:rsidR="005E5491" w:rsidRPr="6E75B4C5">
        <w:rPr>
          <w:rFonts w:ascii="Montserrat" w:eastAsia="Segoe UI" w:hAnsi="Montserrat" w:cs="Segoe UI"/>
          <w:sz w:val="22"/>
          <w:szCs w:val="22"/>
        </w:rPr>
        <w:t>обґрунтовані</w:t>
      </w:r>
      <w:r w:rsidR="00484BE9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="00232520" w:rsidRPr="6E75B4C5">
        <w:rPr>
          <w:rFonts w:ascii="Montserrat" w:eastAsia="Segoe UI" w:hAnsi="Montserrat" w:cs="Segoe UI"/>
          <w:sz w:val="22"/>
          <w:szCs w:val="22"/>
        </w:rPr>
        <w:t>висновки</w:t>
      </w:r>
      <w:r w:rsidR="00484BE9" w:rsidRPr="6E75B4C5">
        <w:rPr>
          <w:rFonts w:ascii="Montserrat" w:eastAsia="Segoe UI" w:hAnsi="Montserrat" w:cs="Segoe UI"/>
          <w:sz w:val="22"/>
          <w:szCs w:val="22"/>
        </w:rPr>
        <w:t xml:space="preserve"> і </w:t>
      </w:r>
      <w:r w:rsidR="00232520" w:rsidRPr="6E75B4C5">
        <w:rPr>
          <w:rFonts w:ascii="Montserrat" w:eastAsia="Segoe UI" w:hAnsi="Montserrat" w:cs="Segoe UI"/>
          <w:sz w:val="22"/>
          <w:szCs w:val="22"/>
        </w:rPr>
        <w:t>рекомендації</w:t>
      </w:r>
      <w:r w:rsidR="005E5491" w:rsidRPr="6E75B4C5">
        <w:rPr>
          <w:rFonts w:ascii="Montserrat" w:eastAsia="Segoe UI" w:hAnsi="Montserrat" w:cs="Segoe UI"/>
          <w:sz w:val="22"/>
          <w:szCs w:val="22"/>
        </w:rPr>
        <w:t xml:space="preserve">, а </w:t>
      </w:r>
      <w:r w:rsidR="00F94DD3" w:rsidRPr="6E75B4C5">
        <w:rPr>
          <w:rFonts w:ascii="Montserrat" w:eastAsia="Segoe UI" w:hAnsi="Montserrat" w:cs="Segoe UI"/>
          <w:sz w:val="22"/>
          <w:szCs w:val="22"/>
        </w:rPr>
        <w:t xml:space="preserve">також </w:t>
      </w:r>
      <w:r w:rsidR="008F3707" w:rsidRPr="6E75B4C5">
        <w:rPr>
          <w:rFonts w:ascii="Montserrat" w:eastAsia="Segoe UI" w:hAnsi="Montserrat" w:cs="Segoe UI"/>
          <w:sz w:val="22"/>
          <w:szCs w:val="22"/>
        </w:rPr>
        <w:t>відповідати таким технічним вимогам</w:t>
      </w:r>
      <w:r w:rsidR="008E310E" w:rsidRPr="6E75B4C5">
        <w:rPr>
          <w:rFonts w:ascii="Montserrat" w:eastAsia="Segoe UI" w:hAnsi="Montserrat" w:cs="Segoe UI"/>
          <w:sz w:val="22"/>
          <w:szCs w:val="22"/>
        </w:rPr>
        <w:t>:</w:t>
      </w:r>
    </w:p>
    <w:p w14:paraId="2D80494C" w14:textId="536DBE31" w:rsidR="00C249EF" w:rsidRPr="00FE2282" w:rsidRDefault="00C249EF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формат подання: електронна версія у форматі Microsoft Word</w:t>
      </w:r>
    </w:p>
    <w:p w14:paraId="2D88A873" w14:textId="072DB575" w:rsidR="00C249EF" w:rsidRPr="00FE2282" w:rsidRDefault="00C249EF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мова звіту: українська</w:t>
      </w:r>
      <w:r w:rsidR="00DD21FB" w:rsidRPr="6E75B4C5">
        <w:rPr>
          <w:rFonts w:ascii="Montserrat" w:eastAsiaTheme="minorEastAsia" w:hAnsi="Montserrat"/>
          <w:sz w:val="22"/>
          <w:szCs w:val="22"/>
          <w:lang w:val="uk"/>
        </w:rPr>
        <w:t xml:space="preserve"> та англійська</w:t>
      </w:r>
    </w:p>
    <w:p w14:paraId="6EB31453" w14:textId="7F19B82A" w:rsidR="00C249EF" w:rsidRPr="00FE2282" w:rsidRDefault="64A8901E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о</w:t>
      </w:r>
      <w:r w:rsidR="00C249EF" w:rsidRPr="6E75B4C5">
        <w:rPr>
          <w:rFonts w:ascii="Montserrat" w:eastAsiaTheme="minorEastAsia" w:hAnsi="Montserrat"/>
          <w:sz w:val="22"/>
          <w:szCs w:val="22"/>
          <w:lang w:val="uk"/>
        </w:rPr>
        <w:t>бсяг</w:t>
      </w:r>
      <w:r w:rsidR="00DD21FB" w:rsidRPr="6E75B4C5">
        <w:rPr>
          <w:rFonts w:ascii="Montserrat" w:eastAsiaTheme="minorEastAsia" w:hAnsi="Montserrat"/>
          <w:sz w:val="22"/>
          <w:szCs w:val="22"/>
          <w:lang w:val="uk"/>
        </w:rPr>
        <w:t xml:space="preserve"> кожної мовно</w:t>
      </w:r>
      <w:r w:rsidR="423EBFD2" w:rsidRPr="6E75B4C5">
        <w:rPr>
          <w:rFonts w:ascii="Montserrat" w:eastAsiaTheme="minorEastAsia" w:hAnsi="Montserrat"/>
          <w:sz w:val="22"/>
          <w:szCs w:val="22"/>
          <w:lang w:val="uk"/>
        </w:rPr>
        <w:t>ї</w:t>
      </w:r>
      <w:r w:rsidR="00DD21FB" w:rsidRPr="6E75B4C5">
        <w:rPr>
          <w:rFonts w:ascii="Montserrat" w:eastAsiaTheme="minorEastAsia" w:hAnsi="Montserrat"/>
          <w:sz w:val="22"/>
          <w:szCs w:val="22"/>
          <w:lang w:val="uk"/>
        </w:rPr>
        <w:t xml:space="preserve"> версії звіту</w:t>
      </w:r>
      <w:r w:rsidR="00C249EF" w:rsidRPr="6E75B4C5">
        <w:rPr>
          <w:rFonts w:ascii="Montserrat" w:eastAsiaTheme="minorEastAsia" w:hAnsi="Montserrat"/>
          <w:sz w:val="22"/>
          <w:szCs w:val="22"/>
          <w:lang w:val="uk"/>
        </w:rPr>
        <w:t>: не менше 30, але не більше 50 сторінок основного тексту (без урахування додатків)</w:t>
      </w:r>
    </w:p>
    <w:p w14:paraId="671F981B" w14:textId="77777777" w:rsidR="00C249EF" w:rsidRPr="00FE2282" w:rsidRDefault="00C249EF" w:rsidP="251A77F3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251A77F3">
        <w:rPr>
          <w:rFonts w:ascii="Montserrat" w:eastAsiaTheme="minorEastAsia" w:hAnsi="Montserrat"/>
          <w:sz w:val="22"/>
          <w:szCs w:val="22"/>
          <w:lang w:val="uk"/>
        </w:rPr>
        <w:t xml:space="preserve">структура звіту: </w:t>
      </w:r>
    </w:p>
    <w:p w14:paraId="421B29A3" w14:textId="77777777" w:rsidR="00C249EF" w:rsidRPr="00FE2282" w:rsidRDefault="00C249EF" w:rsidP="00C249EF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>титульна сторінка;</w:t>
      </w:r>
    </w:p>
    <w:p w14:paraId="27192649" w14:textId="77777777" w:rsidR="00C249EF" w:rsidRPr="00FE2282" w:rsidRDefault="00C249EF" w:rsidP="00C249EF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>зміст;</w:t>
      </w:r>
    </w:p>
    <w:p w14:paraId="0ADE90B8" w14:textId="77777777" w:rsidR="00C249EF" w:rsidRPr="00FE2282" w:rsidRDefault="00C249EF" w:rsidP="00C249EF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>перелік скорочень;</w:t>
      </w:r>
    </w:p>
    <w:p w14:paraId="68531DFC" w14:textId="4E836014" w:rsidR="00F30991" w:rsidRDefault="00F30991" w:rsidP="6E75B4C5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резюме звіту (</w:t>
      </w:r>
      <w:r w:rsidR="00FE63F7" w:rsidRPr="6E75B4C5">
        <w:rPr>
          <w:rFonts w:ascii="Montserrat" w:eastAsiaTheme="minorEastAsia" w:hAnsi="Montserrat"/>
          <w:sz w:val="22"/>
          <w:szCs w:val="22"/>
          <w:lang w:val="uk"/>
        </w:rPr>
        <w:t xml:space="preserve">обсяг </w:t>
      </w:r>
      <w:r w:rsidR="06E7D0F4" w:rsidRPr="6E75B4C5">
        <w:rPr>
          <w:rFonts w:ascii="Montserrat" w:hAnsi="Montserrat"/>
          <w:sz w:val="22"/>
          <w:szCs w:val="22"/>
          <w:lang w:val="en-US"/>
        </w:rPr>
        <w:t>–</w:t>
      </w:r>
      <w:r w:rsidR="00FE63F7" w:rsidRPr="6E75B4C5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Pr="6E75B4C5">
        <w:rPr>
          <w:rFonts w:ascii="Montserrat" w:eastAsiaTheme="minorEastAsia" w:hAnsi="Montserrat"/>
          <w:sz w:val="22"/>
          <w:szCs w:val="22"/>
          <w:lang w:val="uk"/>
        </w:rPr>
        <w:t>4-5 сторінок);</w:t>
      </w:r>
    </w:p>
    <w:p w14:paraId="1762A04A" w14:textId="40DC8E7D" w:rsidR="00C249EF" w:rsidRPr="00FE2282" w:rsidRDefault="00C249EF" w:rsidP="00C249EF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 xml:space="preserve">вступ (мета та обсяг оцінювання, </w:t>
      </w:r>
      <w:r w:rsidR="00D03A8C">
        <w:rPr>
          <w:rFonts w:ascii="Montserrat" w:eastAsiaTheme="minorEastAsia" w:hAnsi="Montserrat"/>
          <w:sz w:val="22"/>
          <w:szCs w:val="22"/>
          <w:lang w:val="uk"/>
        </w:rPr>
        <w:t xml:space="preserve">опис </w:t>
      </w:r>
      <w:r w:rsidR="00225D7A">
        <w:rPr>
          <w:rFonts w:ascii="Montserrat" w:eastAsiaTheme="minorEastAsia" w:hAnsi="Montserrat"/>
          <w:sz w:val="22"/>
          <w:szCs w:val="22"/>
          <w:lang w:val="uk"/>
        </w:rPr>
        <w:t>методологі</w:t>
      </w:r>
      <w:r w:rsidR="00D03A8C">
        <w:rPr>
          <w:rFonts w:ascii="Montserrat" w:eastAsiaTheme="minorEastAsia" w:hAnsi="Montserrat"/>
          <w:sz w:val="22"/>
          <w:szCs w:val="22"/>
          <w:lang w:val="uk"/>
        </w:rPr>
        <w:t>ї</w:t>
      </w:r>
      <w:r w:rsidR="00225D7A">
        <w:rPr>
          <w:rFonts w:ascii="Montserrat" w:eastAsiaTheme="minorEastAsia" w:hAnsi="Montserrat"/>
          <w:sz w:val="22"/>
          <w:szCs w:val="22"/>
          <w:lang w:val="uk"/>
        </w:rPr>
        <w:t xml:space="preserve"> та</w:t>
      </w:r>
      <w:r w:rsidR="00D03A8C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="00225D7A">
        <w:rPr>
          <w:rFonts w:ascii="Montserrat" w:eastAsiaTheme="minorEastAsia" w:hAnsi="Montserrat"/>
          <w:sz w:val="22"/>
          <w:szCs w:val="22"/>
          <w:lang w:val="uk"/>
        </w:rPr>
        <w:t>процесу оцінювання</w:t>
      </w:r>
      <w:r w:rsidRPr="00FE2282">
        <w:rPr>
          <w:rFonts w:ascii="Montserrat" w:eastAsiaTheme="minorEastAsia" w:hAnsi="Montserrat"/>
          <w:sz w:val="22"/>
          <w:szCs w:val="22"/>
          <w:lang w:val="uk"/>
        </w:rPr>
        <w:t>);</w:t>
      </w:r>
    </w:p>
    <w:p w14:paraId="3DABE843" w14:textId="49B9A050" w:rsidR="00C249EF" w:rsidRPr="00FE2282" w:rsidRDefault="00C249EF" w:rsidP="00C249EF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FE2282">
        <w:rPr>
          <w:rFonts w:ascii="Montserrat" w:eastAsiaTheme="minorEastAsia" w:hAnsi="Montserrat"/>
          <w:sz w:val="22"/>
          <w:szCs w:val="22"/>
          <w:lang w:val="uk"/>
        </w:rPr>
        <w:t xml:space="preserve">контекст </w:t>
      </w:r>
      <w:r>
        <w:rPr>
          <w:rFonts w:ascii="Montserrat" w:eastAsiaTheme="minorEastAsia" w:hAnsi="Montserrat"/>
          <w:sz w:val="22"/>
          <w:szCs w:val="22"/>
          <w:lang w:val="uk"/>
        </w:rPr>
        <w:t xml:space="preserve">та логіка </w:t>
      </w:r>
      <w:r w:rsidR="00C166C4">
        <w:rPr>
          <w:rFonts w:ascii="Montserrat" w:eastAsiaTheme="minorEastAsia" w:hAnsi="Montserrat"/>
          <w:sz w:val="22"/>
          <w:szCs w:val="22"/>
          <w:lang w:val="uk"/>
        </w:rPr>
        <w:t>п</w:t>
      </w:r>
      <w:r w:rsidR="00007A18">
        <w:rPr>
          <w:rFonts w:ascii="Montserrat" w:eastAsiaTheme="minorEastAsia" w:hAnsi="Montserrat"/>
          <w:sz w:val="22"/>
          <w:szCs w:val="22"/>
          <w:lang w:val="uk"/>
        </w:rPr>
        <w:t>роєкту</w:t>
      </w:r>
      <w:r>
        <w:rPr>
          <w:rFonts w:ascii="Montserrat" w:eastAsiaTheme="minorEastAsia" w:hAnsi="Montserrat"/>
          <w:sz w:val="22"/>
          <w:szCs w:val="22"/>
          <w:lang w:val="uk"/>
        </w:rPr>
        <w:t xml:space="preserve"> «Спроможні та сильні</w:t>
      </w:r>
      <w:r w:rsidR="00D71F37">
        <w:rPr>
          <w:rFonts w:ascii="Montserrat" w:eastAsiaTheme="minorEastAsia" w:hAnsi="Montserrat"/>
          <w:sz w:val="22"/>
          <w:szCs w:val="22"/>
          <w:lang w:val="uk"/>
        </w:rPr>
        <w:t>: Суми</w:t>
      </w:r>
      <w:r>
        <w:rPr>
          <w:rFonts w:ascii="Montserrat" w:eastAsiaTheme="minorEastAsia" w:hAnsi="Montserrat"/>
          <w:sz w:val="22"/>
          <w:szCs w:val="22"/>
          <w:lang w:val="uk"/>
        </w:rPr>
        <w:t>»</w:t>
      </w:r>
      <w:r w:rsidRPr="00FE2282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29AB4CA9" w14:textId="050E5ED4" w:rsidR="001F0838" w:rsidRPr="001F0838" w:rsidRDefault="008E18BE" w:rsidP="251A77F3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результати оцінювання: відповіді на питання оцін</w:t>
      </w:r>
      <w:r w:rsidR="14CF848F" w:rsidRPr="6E75B4C5">
        <w:rPr>
          <w:rFonts w:ascii="Montserrat" w:eastAsiaTheme="minorEastAsia" w:hAnsi="Montserrat"/>
          <w:sz w:val="22"/>
          <w:szCs w:val="22"/>
          <w:lang w:val="uk"/>
        </w:rPr>
        <w:t>ювання</w:t>
      </w:r>
      <w:r w:rsidR="00C249EF" w:rsidRPr="6E75B4C5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730F9A29" w14:textId="347F0EBE" w:rsidR="00730E8B" w:rsidRDefault="00730E8B" w:rsidP="00C249EF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висновки;</w:t>
      </w:r>
    </w:p>
    <w:p w14:paraId="0FB197C6" w14:textId="6113FDC0" w:rsidR="00730E8B" w:rsidRPr="00FE2282" w:rsidRDefault="00730E8B" w:rsidP="00C249EF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рекомендаці</w:t>
      </w:r>
      <w:r w:rsidR="00FE63F7">
        <w:rPr>
          <w:rFonts w:ascii="Montserrat" w:eastAsiaTheme="minorEastAsia" w:hAnsi="Montserrat"/>
          <w:sz w:val="22"/>
          <w:szCs w:val="22"/>
          <w:lang w:val="uk"/>
        </w:rPr>
        <w:t>ї</w:t>
      </w:r>
      <w:r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771BE9B7" w14:textId="776412B2" w:rsidR="00C249EF" w:rsidRPr="000B1458" w:rsidRDefault="00C249EF" w:rsidP="46A4BEF1">
      <w:pPr>
        <w:pStyle w:val="a3"/>
        <w:numPr>
          <w:ilvl w:val="0"/>
          <w:numId w:val="34"/>
        </w:numPr>
        <w:spacing w:after="120" w:line="257" w:lineRule="auto"/>
        <w:ind w:left="1560"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46A4BEF1">
        <w:rPr>
          <w:rFonts w:ascii="Montserrat" w:eastAsiaTheme="minorEastAsia" w:hAnsi="Montserrat"/>
          <w:sz w:val="22"/>
          <w:szCs w:val="22"/>
          <w:lang w:val="uk"/>
        </w:rPr>
        <w:t xml:space="preserve">додатки (обов’язкові): технічне завдання на проведення оцінювання </w:t>
      </w:r>
      <w:r w:rsidR="00007A18" w:rsidRPr="46A4BEF1">
        <w:rPr>
          <w:rFonts w:ascii="Montserrat" w:eastAsiaTheme="minorEastAsia" w:hAnsi="Montserrat"/>
          <w:sz w:val="22"/>
          <w:szCs w:val="22"/>
          <w:lang w:val="uk"/>
        </w:rPr>
        <w:t>Проєкту</w:t>
      </w:r>
      <w:r w:rsidRPr="46A4BEF1">
        <w:rPr>
          <w:rFonts w:ascii="Montserrat" w:eastAsiaTheme="minorEastAsia" w:hAnsi="Montserrat"/>
          <w:sz w:val="22"/>
          <w:szCs w:val="22"/>
          <w:lang w:val="uk"/>
        </w:rPr>
        <w:t xml:space="preserve">; </w:t>
      </w:r>
      <w:r w:rsidR="4B9DC123" w:rsidRPr="46A4BEF1">
        <w:rPr>
          <w:rFonts w:ascii="Montserrat" w:eastAsiaTheme="minorEastAsia" w:hAnsi="Montserrat"/>
          <w:sz w:val="22"/>
          <w:szCs w:val="22"/>
          <w:lang w:val="uk"/>
        </w:rPr>
        <w:t xml:space="preserve">матриця оцінювання; </w:t>
      </w:r>
      <w:r w:rsidR="006B1F73" w:rsidRPr="46A4BEF1">
        <w:rPr>
          <w:rFonts w:ascii="Montserrat" w:eastAsiaTheme="minorEastAsia" w:hAnsi="Montserrat"/>
          <w:sz w:val="22"/>
          <w:szCs w:val="22"/>
          <w:lang w:val="uk"/>
        </w:rPr>
        <w:t>список осіб та інст</w:t>
      </w:r>
      <w:r w:rsidR="00F30991" w:rsidRPr="46A4BEF1">
        <w:rPr>
          <w:rFonts w:ascii="Montserrat" w:eastAsiaTheme="minorEastAsia" w:hAnsi="Montserrat"/>
          <w:sz w:val="22"/>
          <w:szCs w:val="22"/>
          <w:lang w:val="uk"/>
        </w:rPr>
        <w:t>итуцій</w:t>
      </w:r>
      <w:r w:rsidR="00FE63F7" w:rsidRPr="46A4BEF1">
        <w:rPr>
          <w:rFonts w:ascii="Montserrat" w:eastAsiaTheme="minorEastAsia" w:hAnsi="Montserrat"/>
          <w:sz w:val="22"/>
          <w:szCs w:val="22"/>
          <w:lang w:val="uk"/>
        </w:rPr>
        <w:t>, з якими проведені інтерв’ю;</w:t>
      </w:r>
      <w:r w:rsidR="00261F4E" w:rsidRPr="46A4BEF1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Pr="46A4BEF1">
        <w:rPr>
          <w:rFonts w:ascii="Montserrat" w:eastAsiaTheme="minorEastAsia" w:hAnsi="Montserrat"/>
          <w:sz w:val="22"/>
          <w:szCs w:val="22"/>
          <w:lang w:val="uk"/>
        </w:rPr>
        <w:t>карта стейк</w:t>
      </w:r>
      <w:r w:rsidR="59563AD1" w:rsidRPr="46A4BEF1">
        <w:rPr>
          <w:rFonts w:ascii="Montserrat" w:eastAsiaTheme="minorEastAsia" w:hAnsi="Montserrat"/>
          <w:sz w:val="22"/>
          <w:szCs w:val="22"/>
          <w:lang w:val="uk"/>
        </w:rPr>
        <w:t>х</w:t>
      </w:r>
      <w:r w:rsidRPr="46A4BEF1">
        <w:rPr>
          <w:rFonts w:ascii="Montserrat" w:eastAsiaTheme="minorEastAsia" w:hAnsi="Montserrat"/>
          <w:sz w:val="22"/>
          <w:szCs w:val="22"/>
          <w:lang w:val="uk"/>
        </w:rPr>
        <w:t xml:space="preserve">олдерів; список </w:t>
      </w:r>
      <w:r w:rsidR="000C1044" w:rsidRPr="46A4BEF1">
        <w:rPr>
          <w:rFonts w:ascii="Montserrat" w:eastAsiaTheme="minorEastAsia" w:hAnsi="Montserrat"/>
          <w:sz w:val="22"/>
          <w:szCs w:val="22"/>
          <w:lang w:val="uk"/>
        </w:rPr>
        <w:t>проаналізованих документів</w:t>
      </w:r>
      <w:r w:rsidR="00E53DA5" w:rsidRPr="46A4BEF1">
        <w:rPr>
          <w:rFonts w:ascii="Montserrat" w:eastAsiaTheme="minorEastAsia" w:hAnsi="Montserrat"/>
          <w:sz w:val="22"/>
          <w:szCs w:val="22"/>
          <w:lang w:val="uk"/>
        </w:rPr>
        <w:t xml:space="preserve">; перелік </w:t>
      </w:r>
      <w:r w:rsidR="4ED78970" w:rsidRPr="46A4BEF1">
        <w:rPr>
          <w:rFonts w:ascii="Montserrat" w:eastAsiaTheme="minorEastAsia" w:hAnsi="Montserrat"/>
          <w:sz w:val="22"/>
          <w:szCs w:val="22"/>
          <w:lang w:val="uk"/>
        </w:rPr>
        <w:t>засвоєних</w:t>
      </w:r>
      <w:r w:rsidR="00D33A1E" w:rsidRPr="46A4BEF1">
        <w:rPr>
          <w:rFonts w:ascii="Montserrat" w:eastAsiaTheme="minorEastAsia" w:hAnsi="Montserrat"/>
          <w:sz w:val="22"/>
          <w:szCs w:val="22"/>
          <w:lang w:val="uk"/>
        </w:rPr>
        <w:t xml:space="preserve"> уроків)</w:t>
      </w:r>
      <w:r w:rsidRPr="46A4BEF1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04E2197B" w14:textId="7CC5BB00" w:rsidR="00C249EF" w:rsidRDefault="00DD21FB" w:rsidP="00C249EF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>
        <w:rPr>
          <w:rFonts w:ascii="Montserrat" w:eastAsia="Segoe UI" w:hAnsi="Montserrat" w:cs="Segoe UI"/>
          <w:sz w:val="22"/>
          <w:szCs w:val="22"/>
        </w:rPr>
        <w:t>Фінальний з</w:t>
      </w:r>
      <w:r w:rsidR="00C249EF" w:rsidRPr="00FE2282">
        <w:rPr>
          <w:rFonts w:ascii="Montserrat" w:eastAsia="Segoe UI" w:hAnsi="Montserrat" w:cs="Segoe UI"/>
          <w:sz w:val="22"/>
          <w:szCs w:val="22"/>
        </w:rPr>
        <w:t>віт має бути підготовлений</w:t>
      </w:r>
      <w:r w:rsidR="00C249EF">
        <w:rPr>
          <w:rFonts w:ascii="Montserrat" w:eastAsia="Segoe UI" w:hAnsi="Montserrat" w:cs="Segoe UI"/>
          <w:sz w:val="22"/>
          <w:szCs w:val="22"/>
        </w:rPr>
        <w:t xml:space="preserve"> </w:t>
      </w:r>
      <w:r w:rsidR="00C249EF" w:rsidRPr="00FE2282">
        <w:rPr>
          <w:rFonts w:ascii="Montserrat" w:eastAsia="Segoe UI" w:hAnsi="Montserrat" w:cs="Segoe UI"/>
          <w:sz w:val="22"/>
          <w:szCs w:val="22"/>
        </w:rPr>
        <w:t>чіткою, лаконічною та професійною мовою, з дотриманням встановлених стандартів оформлення та якості аналітичних матеріалів</w:t>
      </w:r>
      <w:r w:rsidR="00C249EF">
        <w:rPr>
          <w:rFonts w:ascii="Montserrat" w:eastAsia="Segoe UI" w:hAnsi="Montserrat" w:cs="Segoe UI"/>
          <w:sz w:val="22"/>
          <w:szCs w:val="22"/>
        </w:rPr>
        <w:t>, без граматичних помилок</w:t>
      </w:r>
      <w:r w:rsidR="00C249EF" w:rsidRPr="00FE2282">
        <w:rPr>
          <w:rFonts w:ascii="Montserrat" w:eastAsia="Segoe UI" w:hAnsi="Montserrat" w:cs="Segoe UI"/>
          <w:sz w:val="22"/>
          <w:szCs w:val="22"/>
        </w:rPr>
        <w:t>.</w:t>
      </w:r>
    </w:p>
    <w:p w14:paraId="70F82ADE" w14:textId="21B48BC1" w:rsidR="00C249EF" w:rsidRDefault="00C249EF" w:rsidP="00C249EF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t xml:space="preserve">Остаточно формат та структура </w:t>
      </w:r>
      <w:r w:rsidR="00BB6DE7" w:rsidRPr="6E75B4C5">
        <w:rPr>
          <w:rFonts w:ascii="Montserrat" w:eastAsia="Segoe UI" w:hAnsi="Montserrat" w:cs="Segoe UI"/>
          <w:sz w:val="22"/>
          <w:szCs w:val="22"/>
        </w:rPr>
        <w:t>фінального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звіту будуть визначені ФСЄ </w:t>
      </w:r>
      <w:r w:rsidR="49CE6928" w:rsidRPr="6E75B4C5">
        <w:rPr>
          <w:rFonts w:ascii="Montserrat" w:eastAsia="Segoe UI" w:hAnsi="Montserrat" w:cs="Segoe UI"/>
          <w:sz w:val="22"/>
          <w:szCs w:val="22"/>
        </w:rPr>
        <w:t>під час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підготовчого етапу оцінювання.</w:t>
      </w:r>
    </w:p>
    <w:p w14:paraId="49834065" w14:textId="703ABBF9" w:rsidR="001A1E84" w:rsidRDefault="001A1E84" w:rsidP="00C249EF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6E75B4C5">
        <w:rPr>
          <w:rFonts w:ascii="Montserrat" w:eastAsia="Segoe UI" w:hAnsi="Montserrat" w:cs="Segoe UI"/>
          <w:sz w:val="22"/>
          <w:szCs w:val="22"/>
        </w:rPr>
        <w:lastRenderedPageBreak/>
        <w:t>Результати зовнішнь</w:t>
      </w:r>
      <w:r w:rsidR="005675F4" w:rsidRPr="6E75B4C5">
        <w:rPr>
          <w:rFonts w:ascii="Montserrat" w:eastAsia="Segoe UI" w:hAnsi="Montserrat" w:cs="Segoe UI"/>
          <w:sz w:val="22"/>
          <w:szCs w:val="22"/>
        </w:rPr>
        <w:t>о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го </w:t>
      </w:r>
      <w:r w:rsidR="00264057">
        <w:rPr>
          <w:rFonts w:ascii="Montserrat" w:eastAsia="Segoe UI" w:hAnsi="Montserrat" w:cs="Segoe UI"/>
          <w:sz w:val="22"/>
          <w:szCs w:val="22"/>
        </w:rPr>
        <w:t>фінального</w:t>
      </w:r>
      <w:r w:rsidRPr="6E75B4C5">
        <w:rPr>
          <w:rFonts w:ascii="Montserrat" w:eastAsia="Segoe UI" w:hAnsi="Montserrat" w:cs="Segoe UI"/>
          <w:sz w:val="22"/>
          <w:szCs w:val="22"/>
        </w:rPr>
        <w:t> оцінювання </w:t>
      </w:r>
      <w:r w:rsidR="00C166C4">
        <w:rPr>
          <w:rFonts w:ascii="Montserrat" w:eastAsia="Segoe UI" w:hAnsi="Montserrat" w:cs="Segoe UI"/>
          <w:sz w:val="22"/>
          <w:szCs w:val="22"/>
        </w:rPr>
        <w:t>п</w:t>
      </w:r>
      <w:r w:rsidR="00007A18">
        <w:rPr>
          <w:rFonts w:ascii="Montserrat" w:eastAsia="Segoe UI" w:hAnsi="Montserrat" w:cs="Segoe UI"/>
          <w:sz w:val="22"/>
          <w:szCs w:val="22"/>
        </w:rPr>
        <w:t>роєкту</w:t>
      </w:r>
      <w:r w:rsidRPr="6E75B4C5">
        <w:rPr>
          <w:rFonts w:ascii="Montserrat" w:eastAsia="Segoe UI" w:hAnsi="Montserrat" w:cs="Segoe UI"/>
          <w:sz w:val="22"/>
          <w:szCs w:val="22"/>
        </w:rPr>
        <w:t xml:space="preserve"> «Спроможні та </w:t>
      </w:r>
      <w:r w:rsidR="277CAA4C" w:rsidRPr="6E75B4C5">
        <w:rPr>
          <w:rFonts w:ascii="Montserrat" w:eastAsia="Segoe UI" w:hAnsi="Montserrat" w:cs="Segoe UI"/>
          <w:sz w:val="22"/>
          <w:szCs w:val="22"/>
        </w:rPr>
        <w:t>с</w:t>
      </w:r>
      <w:r w:rsidRPr="6E75B4C5">
        <w:rPr>
          <w:rFonts w:ascii="Montserrat" w:eastAsia="Segoe UI" w:hAnsi="Montserrat" w:cs="Segoe UI"/>
          <w:sz w:val="22"/>
          <w:szCs w:val="22"/>
        </w:rPr>
        <w:t>ильні</w:t>
      </w:r>
      <w:r w:rsidR="00264057">
        <w:rPr>
          <w:rFonts w:ascii="Montserrat" w:eastAsia="Segoe UI" w:hAnsi="Montserrat" w:cs="Segoe UI"/>
          <w:sz w:val="22"/>
          <w:szCs w:val="22"/>
        </w:rPr>
        <w:t>: Суми</w:t>
      </w:r>
      <w:r w:rsidRPr="6E75B4C5">
        <w:rPr>
          <w:rFonts w:ascii="Montserrat" w:eastAsia="Segoe UI" w:hAnsi="Montserrat" w:cs="Segoe UI"/>
          <w:sz w:val="22"/>
          <w:szCs w:val="22"/>
        </w:rPr>
        <w:t>»</w:t>
      </w:r>
      <w:r w:rsidR="00F12AD3" w:rsidRPr="6E75B4C5">
        <w:rPr>
          <w:rFonts w:ascii="Montserrat" w:eastAsia="Segoe UI" w:hAnsi="Montserrat" w:cs="Segoe UI"/>
          <w:sz w:val="22"/>
          <w:szCs w:val="22"/>
        </w:rPr>
        <w:t>, фінальний звіт</w:t>
      </w:r>
      <w:r w:rsidRPr="6E75B4C5">
        <w:rPr>
          <w:rFonts w:ascii="Montserrat" w:eastAsia="Segoe UI" w:hAnsi="Montserrat" w:cs="Segoe UI"/>
          <w:sz w:val="22"/>
          <w:szCs w:val="22"/>
        </w:rPr>
        <w:t> </w:t>
      </w:r>
      <w:r w:rsidR="004D0928" w:rsidRPr="6E75B4C5">
        <w:rPr>
          <w:rFonts w:ascii="Montserrat" w:eastAsia="Segoe UI" w:hAnsi="Montserrat" w:cs="Segoe UI"/>
          <w:sz w:val="22"/>
          <w:szCs w:val="22"/>
        </w:rPr>
        <w:t xml:space="preserve"> </w:t>
      </w:r>
      <w:r w:rsidRPr="6E75B4C5">
        <w:rPr>
          <w:rFonts w:ascii="Montserrat" w:eastAsia="Segoe UI" w:hAnsi="Montserrat" w:cs="Segoe UI"/>
          <w:sz w:val="22"/>
          <w:szCs w:val="22"/>
        </w:rPr>
        <w:t>є</w:t>
      </w:r>
      <w:r w:rsidR="004D0928" w:rsidRPr="6E75B4C5">
        <w:rPr>
          <w:rFonts w:ascii="Montserrat" w:eastAsia="Segoe UI" w:hAnsi="Montserrat" w:cs="Segoe UI"/>
          <w:sz w:val="22"/>
          <w:szCs w:val="22"/>
        </w:rPr>
        <w:t xml:space="preserve"> інформацією для внутрішнього використання ФСЄ</w:t>
      </w:r>
      <w:r w:rsidR="007B4AE1">
        <w:rPr>
          <w:rFonts w:ascii="Montserrat" w:eastAsia="Segoe UI" w:hAnsi="Montserrat" w:cs="Segoe UI"/>
          <w:sz w:val="22"/>
          <w:szCs w:val="22"/>
        </w:rPr>
        <w:t xml:space="preserve"> </w:t>
      </w:r>
      <w:r w:rsidR="008840D6" w:rsidRPr="6E75B4C5">
        <w:rPr>
          <w:rFonts w:ascii="Montserrat" w:eastAsia="Segoe UI" w:hAnsi="Montserrat" w:cs="Segoe UI"/>
          <w:sz w:val="22"/>
          <w:szCs w:val="22"/>
        </w:rPr>
        <w:t xml:space="preserve">і не будуть доступні для оприлюднення </w:t>
      </w:r>
      <w:r w:rsidR="005675F4" w:rsidRPr="6E75B4C5">
        <w:rPr>
          <w:rFonts w:ascii="Montserrat" w:eastAsia="Segoe UI" w:hAnsi="Montserrat" w:cs="Segoe UI"/>
          <w:sz w:val="22"/>
          <w:szCs w:val="22"/>
        </w:rPr>
        <w:t xml:space="preserve">у будь-який спосіб </w:t>
      </w:r>
      <w:r w:rsidR="008840D6" w:rsidRPr="6E75B4C5">
        <w:rPr>
          <w:rFonts w:ascii="Montserrat" w:eastAsia="Segoe UI" w:hAnsi="Montserrat" w:cs="Segoe UI"/>
          <w:sz w:val="22"/>
          <w:szCs w:val="22"/>
        </w:rPr>
        <w:t xml:space="preserve">командою </w:t>
      </w:r>
      <w:r w:rsidR="00993BC2">
        <w:rPr>
          <w:rFonts w:ascii="Montserrat" w:eastAsia="Segoe UI" w:hAnsi="Montserrat" w:cs="Segoe UI"/>
          <w:sz w:val="22"/>
          <w:szCs w:val="22"/>
        </w:rPr>
        <w:t xml:space="preserve">з </w:t>
      </w:r>
      <w:r w:rsidR="008840D6" w:rsidRPr="6E75B4C5">
        <w:rPr>
          <w:rFonts w:ascii="Montserrat" w:eastAsia="Segoe UI" w:hAnsi="Montserrat" w:cs="Segoe UI"/>
          <w:sz w:val="22"/>
          <w:szCs w:val="22"/>
        </w:rPr>
        <w:t>оцінювання (</w:t>
      </w:r>
      <w:r w:rsidR="00C166C4">
        <w:rPr>
          <w:rFonts w:ascii="Montserrat" w:eastAsia="Segoe UI" w:hAnsi="Montserrat" w:cs="Segoe UI"/>
          <w:sz w:val="22"/>
          <w:szCs w:val="22"/>
        </w:rPr>
        <w:t>Виконавцем</w:t>
      </w:r>
      <w:r w:rsidR="008840D6" w:rsidRPr="6E75B4C5">
        <w:rPr>
          <w:rFonts w:ascii="Montserrat" w:eastAsia="Segoe UI" w:hAnsi="Montserrat" w:cs="Segoe UI"/>
          <w:sz w:val="22"/>
          <w:szCs w:val="22"/>
        </w:rPr>
        <w:t xml:space="preserve"> послуг з оцінювання </w:t>
      </w:r>
      <w:r w:rsidR="00007A18">
        <w:rPr>
          <w:rFonts w:ascii="Montserrat" w:eastAsia="Segoe UI" w:hAnsi="Montserrat" w:cs="Segoe UI"/>
          <w:sz w:val="22"/>
          <w:szCs w:val="22"/>
        </w:rPr>
        <w:t>Проєкту</w:t>
      </w:r>
      <w:r w:rsidR="008840D6" w:rsidRPr="6E75B4C5">
        <w:rPr>
          <w:rFonts w:ascii="Montserrat" w:eastAsia="Segoe UI" w:hAnsi="Montserrat" w:cs="Segoe UI"/>
          <w:sz w:val="22"/>
          <w:szCs w:val="22"/>
        </w:rPr>
        <w:t>)</w:t>
      </w:r>
      <w:r w:rsidR="005675F4" w:rsidRPr="6E75B4C5">
        <w:rPr>
          <w:rFonts w:ascii="Montserrat" w:eastAsia="Segoe UI" w:hAnsi="Montserrat" w:cs="Segoe UI"/>
          <w:sz w:val="22"/>
          <w:szCs w:val="22"/>
        </w:rPr>
        <w:t xml:space="preserve"> як </w:t>
      </w:r>
      <w:r w:rsidR="2FEB3314" w:rsidRPr="6E75B4C5">
        <w:rPr>
          <w:rFonts w:ascii="Montserrat" w:eastAsia="Segoe UI" w:hAnsi="Montserrat" w:cs="Segoe UI"/>
          <w:sz w:val="22"/>
          <w:szCs w:val="22"/>
        </w:rPr>
        <w:t>у</w:t>
      </w:r>
      <w:r w:rsidR="005675F4" w:rsidRPr="6E75B4C5">
        <w:rPr>
          <w:rFonts w:ascii="Montserrat" w:eastAsia="Segoe UI" w:hAnsi="Montserrat" w:cs="Segoe UI"/>
          <w:sz w:val="22"/>
          <w:szCs w:val="22"/>
        </w:rPr>
        <w:t xml:space="preserve"> процесі оцінювання, так і в майбутньому</w:t>
      </w:r>
      <w:r w:rsidR="00E13753" w:rsidRPr="6E75B4C5">
        <w:rPr>
          <w:rFonts w:ascii="Montserrat" w:eastAsia="Segoe UI" w:hAnsi="Montserrat" w:cs="Segoe UI"/>
          <w:sz w:val="22"/>
          <w:szCs w:val="22"/>
        </w:rPr>
        <w:t xml:space="preserve"> після завершення оцінювання</w:t>
      </w:r>
      <w:r w:rsidR="005675F4" w:rsidRPr="6E75B4C5">
        <w:rPr>
          <w:rFonts w:ascii="Montserrat" w:eastAsia="Segoe UI" w:hAnsi="Montserrat" w:cs="Segoe UI"/>
          <w:sz w:val="22"/>
          <w:szCs w:val="22"/>
        </w:rPr>
        <w:t>.</w:t>
      </w:r>
    </w:p>
    <w:p w14:paraId="1F5D77D8" w14:textId="776DF23F" w:rsidR="11A73DFF" w:rsidRPr="00E11922" w:rsidRDefault="11A73DFF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</w:rPr>
      </w:pPr>
      <w:r w:rsidRPr="00E11922">
        <w:rPr>
          <w:rFonts w:ascii="Montserrat" w:eastAsia="Segoe UI" w:hAnsi="Montserrat" w:cs="Segoe UI"/>
          <w:sz w:val="22"/>
          <w:szCs w:val="22"/>
        </w:rPr>
        <w:t xml:space="preserve"> </w:t>
      </w:r>
    </w:p>
    <w:p w14:paraId="14982E69" w14:textId="2EB73311" w:rsidR="11A73DFF" w:rsidRPr="00E11922" w:rsidRDefault="00A62FE3" w:rsidP="00A62FE3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id="11" w:name="_Toc231590171"/>
      <w:r w:rsidRPr="00E11922">
        <w:rPr>
          <w:rFonts w:ascii="Montserrat" w:hAnsi="Montserrat"/>
          <w:sz w:val="28"/>
          <w:szCs w:val="28"/>
        </w:rPr>
        <w:t xml:space="preserve">Вимоги до команди </w:t>
      </w:r>
      <w:r w:rsidR="00556EFB" w:rsidRPr="00E11922">
        <w:rPr>
          <w:rFonts w:ascii="Montserrat" w:hAnsi="Montserrat"/>
          <w:sz w:val="28"/>
          <w:szCs w:val="28"/>
        </w:rPr>
        <w:t xml:space="preserve">з </w:t>
      </w:r>
      <w:r w:rsidRPr="00E11922">
        <w:rPr>
          <w:rFonts w:ascii="Montserrat" w:hAnsi="Montserrat"/>
          <w:sz w:val="28"/>
          <w:szCs w:val="28"/>
        </w:rPr>
        <w:t>оцінювання</w:t>
      </w:r>
      <w:bookmarkEnd w:id="11"/>
    </w:p>
    <w:p w14:paraId="029D56F2" w14:textId="652BA867" w:rsidR="00A23E9C" w:rsidRDefault="11A73DFF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Оцінювання має </w:t>
      </w:r>
      <w:r w:rsidR="14733148" w:rsidRPr="6E75B4C5">
        <w:rPr>
          <w:rFonts w:ascii="Montserrat" w:eastAsia="Segoe UI" w:hAnsi="Montserrat" w:cs="Segoe UI"/>
          <w:sz w:val="22"/>
          <w:szCs w:val="22"/>
          <w:lang w:val="uk"/>
        </w:rPr>
        <w:t>бути проведене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командою, що складається щонайменше з</w:t>
      </w:r>
      <w:r w:rsidR="00BA222D"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керівника команди 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та </w:t>
      </w:r>
      <w:r w:rsidR="00BA222D" w:rsidRPr="6E75B4C5">
        <w:rPr>
          <w:rFonts w:ascii="Montserrat" w:eastAsia="Segoe UI" w:hAnsi="Montserrat" w:cs="Segoe UI"/>
          <w:sz w:val="22"/>
          <w:szCs w:val="22"/>
          <w:lang w:val="uk"/>
        </w:rPr>
        <w:t>одного фахівця з оцінювання про</w:t>
      </w:r>
      <w:r w:rsidR="00401D92">
        <w:rPr>
          <w:rFonts w:ascii="Montserrat" w:eastAsia="Segoe UI" w:hAnsi="Montserrat" w:cs="Segoe UI"/>
          <w:sz w:val="22"/>
          <w:szCs w:val="22"/>
          <w:lang w:val="uk"/>
        </w:rPr>
        <w:t>єктів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. </w:t>
      </w:r>
    </w:p>
    <w:p w14:paraId="7392C7C0" w14:textId="0ECE9120" w:rsidR="00401D9B" w:rsidRDefault="00A23E9C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>
        <w:rPr>
          <w:rFonts w:ascii="Montserrat" w:eastAsia="Segoe UI" w:hAnsi="Montserrat" w:cs="Segoe UI"/>
          <w:sz w:val="22"/>
          <w:szCs w:val="22"/>
          <w:lang w:val="uk"/>
        </w:rPr>
        <w:t xml:space="preserve">Керівник команди та залучені в команду фахівці </w:t>
      </w:r>
      <w:r w:rsidR="004174CF">
        <w:rPr>
          <w:rFonts w:ascii="Montserrat" w:eastAsia="Segoe UI" w:hAnsi="Montserrat" w:cs="Segoe UI"/>
          <w:sz w:val="22"/>
          <w:szCs w:val="22"/>
          <w:lang w:val="uk"/>
        </w:rPr>
        <w:t xml:space="preserve">з оцінювання </w:t>
      </w:r>
      <w:r w:rsidR="00401D92" w:rsidRPr="6E75B4C5">
        <w:rPr>
          <w:rFonts w:ascii="Montserrat" w:eastAsia="Segoe UI" w:hAnsi="Montserrat" w:cs="Segoe UI"/>
          <w:sz w:val="22"/>
          <w:szCs w:val="22"/>
          <w:lang w:val="uk"/>
        </w:rPr>
        <w:t>про</w:t>
      </w:r>
      <w:r w:rsidR="00401D92">
        <w:rPr>
          <w:rFonts w:ascii="Montserrat" w:eastAsia="Segoe UI" w:hAnsi="Montserrat" w:cs="Segoe UI"/>
          <w:sz w:val="22"/>
          <w:szCs w:val="22"/>
          <w:lang w:val="uk"/>
        </w:rPr>
        <w:t>єктів</w:t>
      </w:r>
      <w:r w:rsidR="001759FA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00920872">
        <w:rPr>
          <w:rFonts w:ascii="Montserrat" w:eastAsia="Segoe UI" w:hAnsi="Montserrat" w:cs="Segoe UI"/>
          <w:sz w:val="22"/>
          <w:szCs w:val="22"/>
          <w:lang w:val="uk"/>
        </w:rPr>
        <w:t>повинні мати</w:t>
      </w:r>
      <w:r w:rsidR="00401D9B">
        <w:rPr>
          <w:rFonts w:ascii="Montserrat" w:eastAsia="Segoe UI" w:hAnsi="Montserrat" w:cs="Segoe UI"/>
          <w:sz w:val="22"/>
          <w:szCs w:val="22"/>
          <w:lang w:val="uk"/>
        </w:rPr>
        <w:t>:</w:t>
      </w:r>
    </w:p>
    <w:p w14:paraId="29D16BD9" w14:textId="265D6020" w:rsidR="00F76B73" w:rsidRPr="009C465D" w:rsidRDefault="00920872" w:rsidP="46A4BEF1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="Montserrat" w:hAnsi="Montserrat" w:cs="Montserrat"/>
          <w:sz w:val="22"/>
          <w:szCs w:val="22"/>
          <w:lang w:val="uk"/>
        </w:rPr>
      </w:pPr>
      <w:r w:rsidRPr="46A4BEF1">
        <w:rPr>
          <w:rFonts w:ascii="Montserrat" w:eastAsia="Montserrat" w:hAnsi="Montserrat" w:cs="Montserrat"/>
          <w:sz w:val="22"/>
          <w:szCs w:val="22"/>
          <w:lang w:val="uk"/>
        </w:rPr>
        <w:t xml:space="preserve">щонайменше п’ятирічний </w:t>
      </w:r>
      <w:r w:rsidR="68B788ED" w:rsidRPr="46A4BEF1">
        <w:rPr>
          <w:rFonts w:ascii="Montserrat" w:eastAsia="Montserrat" w:hAnsi="Montserrat" w:cs="Montserrat"/>
          <w:sz w:val="22"/>
          <w:szCs w:val="22"/>
          <w:lang w:val="uk"/>
        </w:rPr>
        <w:t xml:space="preserve">досвід </w:t>
      </w:r>
      <w:r w:rsidR="68B788ED" w:rsidRPr="46A4BEF1">
        <w:rPr>
          <w:rFonts w:ascii="Montserrat" w:eastAsia="Montserrat" w:hAnsi="Montserrat" w:cs="Montserrat"/>
          <w:color w:val="000000" w:themeColor="text1"/>
          <w:sz w:val="22"/>
          <w:szCs w:val="22"/>
        </w:rPr>
        <w:t>проведення оцінок проєктів, програм</w:t>
      </w:r>
      <w:r w:rsidR="01C16E75" w:rsidRPr="46A4BEF1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</w:t>
      </w:r>
      <w:r w:rsidR="001A0EA7" w:rsidRPr="46A4BEF1">
        <w:rPr>
          <w:rFonts w:ascii="Montserrat" w:eastAsia="Montserrat" w:hAnsi="Montserrat" w:cs="Montserrat"/>
          <w:sz w:val="22"/>
          <w:szCs w:val="22"/>
          <w:lang w:val="uk"/>
        </w:rPr>
        <w:t>в Україні</w:t>
      </w:r>
      <w:r w:rsidR="00F76B73" w:rsidRPr="46A4BEF1">
        <w:rPr>
          <w:rFonts w:ascii="Montserrat" w:eastAsia="Montserrat" w:hAnsi="Montserrat" w:cs="Montserrat"/>
          <w:sz w:val="22"/>
          <w:szCs w:val="22"/>
          <w:lang w:val="uk"/>
        </w:rPr>
        <w:t>;</w:t>
      </w:r>
    </w:p>
    <w:p w14:paraId="4D23BE49" w14:textId="199F00BB" w:rsidR="009C465D" w:rsidRDefault="00F76B73" w:rsidP="46A4BEF1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46A4BEF1">
        <w:rPr>
          <w:rFonts w:ascii="Montserrat" w:eastAsiaTheme="minorEastAsia" w:hAnsi="Montserrat"/>
          <w:sz w:val="22"/>
          <w:szCs w:val="22"/>
          <w:lang w:val="uk"/>
        </w:rPr>
        <w:t>рівень освіти</w:t>
      </w:r>
      <w:r w:rsidR="00CD5139" w:rsidRPr="46A4BEF1">
        <w:rPr>
          <w:rFonts w:ascii="Montserrat" w:eastAsiaTheme="minorEastAsia" w:hAnsi="Montserrat"/>
          <w:sz w:val="22"/>
          <w:szCs w:val="22"/>
          <w:lang w:val="uk"/>
        </w:rPr>
        <w:t xml:space="preserve"> не нижче магістра (для керівника команди), не нижче бакалавра (для залучених фахівців</w:t>
      </w:r>
      <w:r w:rsidR="00D23F4D" w:rsidRPr="46A4BEF1">
        <w:rPr>
          <w:rFonts w:ascii="Montserrat" w:eastAsiaTheme="minorEastAsia" w:hAnsi="Montserrat"/>
          <w:sz w:val="22"/>
          <w:szCs w:val="22"/>
          <w:lang w:val="uk"/>
        </w:rPr>
        <w:t xml:space="preserve"> з оцінювання</w:t>
      </w:r>
      <w:r w:rsidR="00401D92" w:rsidRPr="46A4BEF1">
        <w:rPr>
          <w:rFonts w:ascii="Montserrat" w:eastAsiaTheme="minorEastAsia" w:hAnsi="Montserrat"/>
          <w:sz w:val="22"/>
          <w:szCs w:val="22"/>
          <w:lang w:val="uk"/>
        </w:rPr>
        <w:t xml:space="preserve"> </w:t>
      </w:r>
      <w:r w:rsidR="00401D92" w:rsidRPr="46A4BEF1">
        <w:rPr>
          <w:rFonts w:ascii="Montserrat" w:eastAsia="Segoe UI" w:hAnsi="Montserrat" w:cs="Segoe UI"/>
          <w:sz w:val="22"/>
          <w:szCs w:val="22"/>
          <w:lang w:val="uk"/>
        </w:rPr>
        <w:t>проєктів</w:t>
      </w:r>
      <w:r w:rsidR="00D23F4D" w:rsidRPr="46A4BEF1">
        <w:rPr>
          <w:rFonts w:ascii="Montserrat" w:eastAsiaTheme="minorEastAsia" w:hAnsi="Montserrat"/>
          <w:sz w:val="22"/>
          <w:szCs w:val="22"/>
          <w:lang w:val="uk"/>
        </w:rPr>
        <w:t xml:space="preserve">) </w:t>
      </w:r>
      <w:r w:rsidR="41AB6D1D" w:rsidRPr="46A4BEF1">
        <w:rPr>
          <w:rFonts w:ascii="Montserrat" w:eastAsiaTheme="minorEastAsia" w:hAnsi="Montserrat"/>
          <w:sz w:val="22"/>
          <w:szCs w:val="22"/>
          <w:lang w:val="uk"/>
        </w:rPr>
        <w:t>у</w:t>
      </w:r>
      <w:r w:rsidR="00A65D98" w:rsidRPr="46A4BEF1">
        <w:rPr>
          <w:rFonts w:ascii="Montserrat" w:eastAsiaTheme="minorEastAsia" w:hAnsi="Montserrat"/>
          <w:sz w:val="22"/>
          <w:szCs w:val="22"/>
          <w:lang w:val="uk"/>
        </w:rPr>
        <w:t xml:space="preserve"> таких галузях знань: гуманітарні</w:t>
      </w:r>
      <w:r w:rsidR="00500ED1" w:rsidRPr="46A4BEF1">
        <w:rPr>
          <w:rFonts w:ascii="Montserrat" w:eastAsiaTheme="minorEastAsia" w:hAnsi="Montserrat"/>
          <w:sz w:val="22"/>
          <w:szCs w:val="22"/>
          <w:lang w:val="uk"/>
        </w:rPr>
        <w:t>, соціальні науки; бізнес, адміністрування, право</w:t>
      </w:r>
      <w:r w:rsidR="001B7F64" w:rsidRPr="46A4BEF1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68054662" w14:textId="4B658896" w:rsidR="0077254A" w:rsidRDefault="0077254A" w:rsidP="001B7F6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Montserrat" w:eastAsiaTheme="minorEastAsia" w:hAnsi="Montserrat"/>
          <w:sz w:val="22"/>
          <w:szCs w:val="22"/>
          <w:lang w:val="uk"/>
        </w:rPr>
      </w:pPr>
      <w:r w:rsidRPr="001B7F64">
        <w:rPr>
          <w:rFonts w:ascii="Montserrat" w:eastAsiaTheme="minorEastAsia" w:hAnsi="Montserrat"/>
          <w:sz w:val="22"/>
          <w:szCs w:val="22"/>
          <w:lang w:val="uk"/>
        </w:rPr>
        <w:t>належна професійна репутація, що підтверджується відгуками, рекомендаціями, публікаціями.</w:t>
      </w:r>
    </w:p>
    <w:p w14:paraId="55531CE1" w14:textId="77777777" w:rsidR="001B7F64" w:rsidRPr="001B7F64" w:rsidRDefault="001B7F64" w:rsidP="001B7F64">
      <w:pPr>
        <w:shd w:val="clear" w:color="auto" w:fill="FFFFFF"/>
        <w:spacing w:after="0" w:line="240" w:lineRule="auto"/>
        <w:ind w:left="720"/>
        <w:textAlignment w:val="baseline"/>
        <w:rPr>
          <w:rFonts w:ascii="Montserrat" w:eastAsiaTheme="minorEastAsia" w:hAnsi="Montserrat"/>
          <w:sz w:val="22"/>
          <w:szCs w:val="22"/>
          <w:lang w:val="uk"/>
        </w:rPr>
      </w:pPr>
    </w:p>
    <w:p w14:paraId="67372040" w14:textId="255186CC" w:rsidR="11A73DFF" w:rsidRPr="009F0BD0" w:rsidRDefault="11A73DFF" w:rsidP="3F66EF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009F0BD0">
        <w:rPr>
          <w:rFonts w:ascii="Montserrat" w:eastAsia="Segoe UI" w:hAnsi="Montserrat" w:cs="Segoe UI"/>
          <w:sz w:val="22"/>
          <w:szCs w:val="22"/>
          <w:lang w:val="uk"/>
        </w:rPr>
        <w:t xml:space="preserve">Основні обов'язки керівника команди: </w:t>
      </w:r>
    </w:p>
    <w:p w14:paraId="330FB90F" w14:textId="77777777" w:rsidR="00AC2623" w:rsidRDefault="00C47E6C" w:rsidP="00DE7AAA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DE7AAA">
        <w:rPr>
          <w:rFonts w:ascii="Montserrat" w:eastAsiaTheme="minorEastAsia" w:hAnsi="Montserrat"/>
          <w:sz w:val="22"/>
          <w:szCs w:val="22"/>
          <w:lang w:val="uk"/>
        </w:rPr>
        <w:t>управляти процесом оцінювання</w:t>
      </w:r>
      <w:r w:rsidR="00AC2623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2733F87B" w14:textId="7AB53475" w:rsidR="00BC7218" w:rsidRDefault="005219D4" w:rsidP="00DE7AAA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забезпечувати вчасне виконання усіх запланованих робіт та досягнення результатів оцінювання;</w:t>
      </w:r>
    </w:p>
    <w:p w14:paraId="7A1AA171" w14:textId="165CA1BB" w:rsidR="11A73DFF" w:rsidRPr="00DE7AAA" w:rsidRDefault="005219D4" w:rsidP="00DE7AAA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здійснювати</w:t>
      </w:r>
      <w:r w:rsidR="11A73DFF" w:rsidRPr="00DE7AAA">
        <w:rPr>
          <w:rFonts w:ascii="Montserrat" w:eastAsiaTheme="minorEastAsia" w:hAnsi="Montserrat"/>
          <w:sz w:val="22"/>
          <w:szCs w:val="22"/>
          <w:lang w:val="uk"/>
        </w:rPr>
        <w:t xml:space="preserve"> технічний нагляд і контроль якості;</w:t>
      </w:r>
    </w:p>
    <w:p w14:paraId="4B6CCBDF" w14:textId="060B30C1" w:rsidR="11A73DFF" w:rsidRPr="00DE7AAA" w:rsidRDefault="00C47E6C" w:rsidP="00DE7AAA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00DE7AAA">
        <w:rPr>
          <w:rFonts w:ascii="Montserrat" w:eastAsiaTheme="minorEastAsia" w:hAnsi="Montserrat"/>
          <w:sz w:val="22"/>
          <w:szCs w:val="22"/>
          <w:lang w:val="uk"/>
        </w:rPr>
        <w:t>з</w:t>
      </w:r>
      <w:r w:rsidR="11A73DFF" w:rsidRPr="00DE7AAA">
        <w:rPr>
          <w:rFonts w:ascii="Montserrat" w:eastAsiaTheme="minorEastAsia" w:hAnsi="Montserrat"/>
          <w:sz w:val="22"/>
          <w:szCs w:val="22"/>
          <w:lang w:val="uk"/>
        </w:rPr>
        <w:t>абезпечувати дотримання етичних стандартів</w:t>
      </w:r>
      <w:r w:rsidR="00F73775">
        <w:rPr>
          <w:rFonts w:ascii="Montserrat" w:eastAsiaTheme="minorEastAsia" w:hAnsi="Montserrat"/>
          <w:sz w:val="22"/>
          <w:szCs w:val="22"/>
          <w:lang w:val="uk"/>
        </w:rPr>
        <w:t xml:space="preserve"> оцінювання</w:t>
      </w:r>
      <w:r w:rsidR="11A73DFF" w:rsidRPr="00DE7AAA">
        <w:rPr>
          <w:rFonts w:ascii="Montserrat" w:eastAsiaTheme="minorEastAsia" w:hAnsi="Montserrat"/>
          <w:sz w:val="22"/>
          <w:szCs w:val="22"/>
          <w:lang w:val="uk"/>
        </w:rPr>
        <w:t xml:space="preserve">; </w:t>
      </w:r>
    </w:p>
    <w:p w14:paraId="7AAAB38D" w14:textId="2D13448B" w:rsidR="11A73DFF" w:rsidRPr="00DE7AAA" w:rsidRDefault="00C47E6C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заб</w:t>
      </w:r>
      <w:r w:rsidR="00BA31CA" w:rsidRPr="6E75B4C5">
        <w:rPr>
          <w:rFonts w:ascii="Montserrat" w:eastAsiaTheme="minorEastAsia" w:hAnsi="Montserrat"/>
          <w:sz w:val="22"/>
          <w:szCs w:val="22"/>
          <w:lang w:val="uk"/>
        </w:rPr>
        <w:t>езпеч</w:t>
      </w:r>
      <w:r w:rsidR="00AE28DC" w:rsidRPr="6E75B4C5">
        <w:rPr>
          <w:rFonts w:ascii="Montserrat" w:eastAsiaTheme="minorEastAsia" w:hAnsi="Montserrat"/>
          <w:sz w:val="22"/>
          <w:szCs w:val="22"/>
          <w:lang w:val="uk"/>
        </w:rPr>
        <w:t xml:space="preserve">увати </w:t>
      </w:r>
      <w:r w:rsidR="00BA31CA" w:rsidRPr="6E75B4C5">
        <w:rPr>
          <w:rFonts w:ascii="Montserrat" w:eastAsiaTheme="minorEastAsia" w:hAnsi="Montserrat"/>
          <w:sz w:val="22"/>
          <w:szCs w:val="22"/>
          <w:lang w:val="uk"/>
        </w:rPr>
        <w:t>комунікаці</w:t>
      </w:r>
      <w:r w:rsidR="00AE28DC" w:rsidRPr="6E75B4C5">
        <w:rPr>
          <w:rFonts w:ascii="Montserrat" w:eastAsiaTheme="minorEastAsia" w:hAnsi="Montserrat"/>
          <w:sz w:val="22"/>
          <w:szCs w:val="22"/>
          <w:lang w:val="uk"/>
        </w:rPr>
        <w:t>ю</w:t>
      </w:r>
      <w:r w:rsidR="00BA31CA" w:rsidRPr="6E75B4C5">
        <w:rPr>
          <w:rFonts w:ascii="Montserrat" w:eastAsiaTheme="minorEastAsia" w:hAnsi="Montserrat"/>
          <w:sz w:val="22"/>
          <w:szCs w:val="22"/>
          <w:lang w:val="uk"/>
        </w:rPr>
        <w:t xml:space="preserve"> з</w:t>
      </w:r>
      <w:r w:rsidR="11A73DFF" w:rsidRPr="6E75B4C5">
        <w:rPr>
          <w:rFonts w:ascii="Montserrat" w:eastAsiaTheme="minorEastAsia" w:hAnsi="Montserrat"/>
          <w:sz w:val="22"/>
          <w:szCs w:val="22"/>
          <w:lang w:val="uk"/>
        </w:rPr>
        <w:t xml:space="preserve"> командою </w:t>
      </w:r>
      <w:r w:rsidR="00C166C4">
        <w:rPr>
          <w:rFonts w:ascii="Montserrat" w:eastAsiaTheme="minorEastAsia" w:hAnsi="Montserrat"/>
          <w:sz w:val="22"/>
          <w:szCs w:val="22"/>
        </w:rPr>
        <w:t>п</w:t>
      </w:r>
      <w:r w:rsidR="00007A18">
        <w:rPr>
          <w:rFonts w:ascii="Montserrat" w:eastAsiaTheme="minorEastAsia" w:hAnsi="Montserrat"/>
          <w:sz w:val="22"/>
          <w:szCs w:val="22"/>
          <w:lang w:val="uk"/>
        </w:rPr>
        <w:t>роєкту</w:t>
      </w:r>
      <w:r w:rsidR="00BA31CA" w:rsidRPr="6E75B4C5">
        <w:rPr>
          <w:rFonts w:ascii="Montserrat" w:eastAsiaTheme="minorEastAsia" w:hAnsi="Montserrat"/>
          <w:sz w:val="22"/>
          <w:szCs w:val="22"/>
          <w:lang w:val="uk"/>
        </w:rPr>
        <w:t xml:space="preserve"> «Спроможні та сильні</w:t>
      </w:r>
      <w:r w:rsidR="0048682B">
        <w:rPr>
          <w:rFonts w:ascii="Montserrat" w:eastAsiaTheme="minorEastAsia" w:hAnsi="Montserrat"/>
          <w:sz w:val="22"/>
          <w:szCs w:val="22"/>
          <w:lang w:val="uk"/>
        </w:rPr>
        <w:t>: Суми</w:t>
      </w:r>
      <w:r w:rsidR="00BA31CA" w:rsidRPr="6E75B4C5">
        <w:rPr>
          <w:rFonts w:ascii="Montserrat" w:eastAsiaTheme="minorEastAsia" w:hAnsi="Montserrat"/>
          <w:sz w:val="22"/>
          <w:szCs w:val="22"/>
          <w:lang w:val="uk"/>
        </w:rPr>
        <w:t xml:space="preserve">», співробітниками </w:t>
      </w:r>
      <w:r w:rsidR="11A73DFF" w:rsidRPr="6E75B4C5">
        <w:rPr>
          <w:rFonts w:ascii="Montserrat" w:eastAsiaTheme="minorEastAsia" w:hAnsi="Montserrat"/>
          <w:sz w:val="22"/>
          <w:szCs w:val="22"/>
          <w:lang w:val="uk"/>
        </w:rPr>
        <w:t xml:space="preserve">ФСЄ; </w:t>
      </w:r>
    </w:p>
    <w:p w14:paraId="0F9B66CB" w14:textId="3DE4FC83" w:rsidR="00BA31CA" w:rsidRPr="00DE7AAA" w:rsidRDefault="00BA31CA" w:rsidP="6E75B4C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 w:rsidRPr="6E75B4C5">
        <w:rPr>
          <w:rFonts w:ascii="Montserrat" w:eastAsiaTheme="minorEastAsia" w:hAnsi="Montserrat"/>
          <w:sz w:val="22"/>
          <w:szCs w:val="22"/>
          <w:lang w:val="uk"/>
        </w:rPr>
        <w:t>організація підготовки та подання обов’язкових звітів</w:t>
      </w:r>
      <w:r w:rsidR="00DE7AAA" w:rsidRPr="6E75B4C5">
        <w:rPr>
          <w:rFonts w:ascii="Montserrat" w:eastAsiaTheme="minorEastAsia" w:hAnsi="Montserrat"/>
          <w:sz w:val="22"/>
          <w:szCs w:val="22"/>
          <w:lang w:val="uk"/>
        </w:rPr>
        <w:t>, інших інформаційних та звітних матеріалів на запит ФСЄ</w:t>
      </w:r>
      <w:r w:rsidR="026A8DD4" w:rsidRPr="6E75B4C5">
        <w:rPr>
          <w:rFonts w:ascii="Montserrat" w:eastAsiaTheme="minorEastAsia" w:hAnsi="Montserrat"/>
          <w:sz w:val="22"/>
          <w:szCs w:val="22"/>
          <w:lang w:val="uk"/>
        </w:rPr>
        <w:t>.</w:t>
      </w:r>
    </w:p>
    <w:p w14:paraId="4C644884" w14:textId="1502425E" w:rsidR="00F73775" w:rsidRPr="009F0BD0" w:rsidRDefault="00F73775" w:rsidP="00F73775">
      <w:pPr>
        <w:spacing w:after="120" w:line="240" w:lineRule="auto"/>
        <w:ind w:right="283"/>
        <w:jc w:val="both"/>
        <w:rPr>
          <w:rFonts w:ascii="Montserrat" w:eastAsia="Segoe UI" w:hAnsi="Montserrat" w:cs="Segoe UI"/>
          <w:sz w:val="22"/>
          <w:szCs w:val="22"/>
          <w:lang w:val="uk"/>
        </w:rPr>
      </w:pPr>
      <w:r w:rsidRPr="6E75B4C5">
        <w:rPr>
          <w:rFonts w:ascii="Montserrat" w:eastAsia="Segoe UI" w:hAnsi="Montserrat" w:cs="Segoe UI"/>
          <w:sz w:val="22"/>
          <w:szCs w:val="22"/>
          <w:lang w:val="uk"/>
        </w:rPr>
        <w:t>Основні обов'язки фахівця з оцін</w:t>
      </w:r>
      <w:r w:rsidR="00F160AC" w:rsidRPr="6E75B4C5">
        <w:rPr>
          <w:rFonts w:ascii="Montserrat" w:eastAsia="Segoe UI" w:hAnsi="Montserrat" w:cs="Segoe UI"/>
          <w:sz w:val="22"/>
          <w:szCs w:val="22"/>
          <w:lang w:val="uk"/>
        </w:rPr>
        <w:t>ювання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 </w:t>
      </w:r>
      <w:r w:rsidR="00007A18">
        <w:rPr>
          <w:rFonts w:ascii="Montserrat" w:eastAsia="Segoe UI" w:hAnsi="Montserrat" w:cs="Segoe UI"/>
          <w:sz w:val="22"/>
          <w:szCs w:val="22"/>
          <w:lang w:val="uk"/>
        </w:rPr>
        <w:t>Проєкту</w:t>
      </w:r>
      <w:r w:rsidRPr="6E75B4C5">
        <w:rPr>
          <w:rFonts w:ascii="Montserrat" w:eastAsia="Segoe UI" w:hAnsi="Montserrat" w:cs="Segoe UI"/>
          <w:sz w:val="22"/>
          <w:szCs w:val="22"/>
          <w:lang w:val="uk"/>
        </w:rPr>
        <w:t xml:space="preserve">: </w:t>
      </w:r>
    </w:p>
    <w:p w14:paraId="3E3ED21C" w14:textId="03F6F3DA" w:rsidR="00F73775" w:rsidRDefault="00F160AC" w:rsidP="00F7377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планувати та проводити інтерв’ю та відповідні зустрічі</w:t>
      </w:r>
      <w:r w:rsidR="00F73775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738AF603" w14:textId="2A370E26" w:rsidR="00F160AC" w:rsidRDefault="00655DBF" w:rsidP="00F7377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 xml:space="preserve">збирати, опрацьовувати та зберігати відповідні дані </w:t>
      </w:r>
      <w:r w:rsidR="005A058D">
        <w:rPr>
          <w:rFonts w:ascii="Montserrat" w:eastAsiaTheme="minorEastAsia" w:hAnsi="Montserrat"/>
          <w:sz w:val="22"/>
          <w:szCs w:val="22"/>
          <w:lang w:val="uk"/>
        </w:rPr>
        <w:t>оцінювання;</w:t>
      </w:r>
    </w:p>
    <w:p w14:paraId="691D81C6" w14:textId="05F59270" w:rsidR="005A058D" w:rsidRDefault="005A058D" w:rsidP="00F73775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аналіз отриманих даних, розроблення висновків та рекомендацій;</w:t>
      </w:r>
    </w:p>
    <w:p w14:paraId="4114A163" w14:textId="0BFAFC46" w:rsidR="11A73DFF" w:rsidRDefault="005A058D" w:rsidP="005A058D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документування процесу оцінювання</w:t>
      </w:r>
      <w:r w:rsidR="007116D5">
        <w:rPr>
          <w:rFonts w:ascii="Montserrat" w:eastAsiaTheme="minorEastAsia" w:hAnsi="Montserrat"/>
          <w:sz w:val="22"/>
          <w:szCs w:val="22"/>
          <w:lang w:val="uk"/>
        </w:rPr>
        <w:t>;</w:t>
      </w:r>
    </w:p>
    <w:p w14:paraId="1DCEEB53" w14:textId="4DDDAC29" w:rsidR="007116D5" w:rsidRPr="005A058D" w:rsidRDefault="007116D5" w:rsidP="005A058D">
      <w:pPr>
        <w:pStyle w:val="a3"/>
        <w:numPr>
          <w:ilvl w:val="0"/>
          <w:numId w:val="16"/>
        </w:numPr>
        <w:spacing w:after="120" w:line="257" w:lineRule="auto"/>
        <w:ind w:right="263"/>
        <w:jc w:val="both"/>
        <w:rPr>
          <w:rFonts w:ascii="Montserrat" w:eastAsiaTheme="minorEastAsia" w:hAnsi="Montserrat"/>
          <w:sz w:val="22"/>
          <w:szCs w:val="22"/>
          <w:lang w:val="uk"/>
        </w:rPr>
      </w:pPr>
      <w:r>
        <w:rPr>
          <w:rFonts w:ascii="Montserrat" w:eastAsiaTheme="minorEastAsia" w:hAnsi="Montserrat"/>
          <w:sz w:val="22"/>
          <w:szCs w:val="22"/>
          <w:lang w:val="uk"/>
        </w:rPr>
        <w:t>підготовка звітів та слайд-презентацій.</w:t>
      </w:r>
    </w:p>
    <w:sectPr w:rsidR="007116D5" w:rsidRPr="005A058D" w:rsidSect="002A77C5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99EF" w14:textId="77777777" w:rsidR="00530C1A" w:rsidRDefault="00530C1A" w:rsidP="002463BE">
      <w:pPr>
        <w:spacing w:after="0" w:line="240" w:lineRule="auto"/>
      </w:pPr>
      <w:r>
        <w:separator/>
      </w:r>
    </w:p>
  </w:endnote>
  <w:endnote w:type="continuationSeparator" w:id="0">
    <w:p w14:paraId="512CF76D" w14:textId="77777777" w:rsidR="00530C1A" w:rsidRDefault="00530C1A" w:rsidP="0024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AD03" w14:textId="6220D160" w:rsidR="002A77C5" w:rsidRDefault="004641D8">
    <w:pPr>
      <w:pStyle w:val="ad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0D2EA9" wp14:editId="34C3DA9E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915022337" name="Гру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866429282" name="Прямокутник 1866429282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8517296" name="Текстове поле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37F93" w14:textId="246B793F" w:rsidR="004641D8" w:rsidRDefault="00000000">
                            <w:pPr>
                              <w:pStyle w:val="ad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sz w:val="20"/>
                                  <w:szCs w:val="20"/>
                                </w:rPr>
                                <w:alias w:val="Заголовок"/>
                                <w:tag w:val=""/>
                                <w:id w:val="-1724358314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4641D8" w:rsidRPr="00C56038">
                                  <w:rPr>
                                    <w:caps/>
                                    <w:sz w:val="20"/>
                                    <w:szCs w:val="20"/>
                                  </w:rPr>
                                  <w:t>Фонд Східна європа</w:t>
                                </w:r>
                              </w:sdtContent>
                            </w:sdt>
                            <w:r w:rsidR="004641D8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Підзаголовок"/>
                                <w:tag w:val=""/>
                                <w:id w:val="1736038369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4641D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ТЗ для проведення зовнішньої оцінки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3E238EEA">
            <v:group id="Група 164" style="position:absolute;margin-left:434.8pt;margin-top:0;width:486pt;height:21.6pt;z-index:251661312;mso-position-horizontal:right;mso-position-horizontal-relative:page;mso-position-vertical:center;mso-position-vertical-relative:bottom-margin-area" coordsize="61722,2743" o:spid="_x0000_s1026" w14:anchorId="200D2E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VtvQMAALwKAAAOAAAAZHJzL2Uyb0RvYy54bWzEVltu4zYU/S/QPRD8b2TLtmILUQZppgkK&#10;BDNBM8V80xRlCaVIlqQjp199LKBLGGCWUGCAYtpOt6DsqJekpMSJmwbTIs2HwsfluZdH9xzr4Nmm&#10;5uiSaVNJkeHx3ggjJqjMK7HK8NevTj6bY2QsETnhUrAMXzGDnx1++slBo1IWy1LynGkEIMKkjcpw&#10;aa1Ko8jQktXE7EnFBGwWUtfEwlSvolyTBtBrHsWjURI1UudKS8qMgdXnYRMfevyiYNS+LArDLOIZ&#10;htqsf2r/XLpndHhA0pUmqqxoVwb5iCpqUglIOkA9J5agta7uQdUV1dLIwu5RWUeyKCrK/B3gNuPR&#10;nducarlW/i6rtFmpgSag9g5PHw1LX1yeanWhzjUw0agVcOFn7i6bQtfuP1SJNp6yq4EytrGIwmIy&#10;3o/hPWBEYS/en07ijlNaAvH3jtHyi4cPRn3aaKuYRkF7mBsGzL9j4KIkinliTQoMnGtU5dC98ySZ&#10;xot4HmMkSA3d2r65/v765/b39kP7/vqn6x/bP9pf2/foVqBnzYMMHJrUAJ07CIzjeeKous/ibDGd&#10;+K1tFgcySKq0sadM1sgNMqyhsX2/kcszY6EICO1DXGYjeZWfVJz7iRMTO+YaXRKQwXI1Dke5KklY&#10;8u8MILzsXKQH3ALhwkEJ6UBDPrcCb6m/rh/ZK85cHBdfsQJIhQ6JfbIBOSQklDJhQx2mJDkLy7MR&#10;/DlN3qvFAzrkAvIP2B3A9v167ADTxbujzPvBcHj0UGHh8HDCZ5bCDofrSki9C4DDrbrMIb4nKVDj&#10;WFrK/ApaTsvgRkbRkwre6hkx9pxosB/oEbBU+xIeBZdNhmU3wqiU+rtd6y4eNAG7GDVgZxk2366J&#10;ZhjxLwWoZTGeTp3/+cl0tg8yRfr2zvL2jljXxxJaZQzmragfunjL+2GhZf0anPfIZYUtIijkzjC1&#10;up8c22Cz4N2UHR35MPA8ReyZuFDUgTtWXde+2rwmWnWtbcFaXsheoSS90+Eh1p0U8mhtZVH59r/h&#10;teMb3MIZ2lPYxmIyn4ENLpLBNt6278AwfgDD+ND+0r5D7Z8w+A0G4yRx3eHqAt9xloHs5nMJMvFd&#10;49b/xjyAZPCNxSyeOQBo5s5Ht61jFu9PegH19t37wiOtY5C4UzGC5ksmsyCVYQfUGewg6KNzoJvi&#10;/WiHFTxCcbt1/oiDT63z/Jt/1LndLDfdy/4/JA8ds0PusPrfSN0+mdCNckI/eUjo/msBPpH8L0f3&#10;Oee+wW7PvTHcfHQe/gUAAP//AwBQSwMEFAAGAAgAAAAhAPGGwHrbAAAABAEAAA8AAABkcnMvZG93&#10;bnJldi54bWxMj09Lw0AQxe+C32EZwZvdJPVvzKaUop5KwVYQb9NkmoRmZ0N2m6Tf3tGLXh483vDe&#10;b7LFZFs1UO8bxwbiWQSKuHBlw5WBj93rzSMoH5BLbB2TgTN5WOSXFxmmpRv5nYZtqJSUsE/RQB1C&#10;l2rti5os+pnriCU7uN5iENtXuuxxlHLb6iSK7rXFhmWhxo5WNRXH7ckaeBtxXM7jl2F9PKzOX7u7&#10;zec6JmOur6blM6hAU/g7hh98QYdcmPbuxKVXrQF5JPyqZE8Pidi9gdt5AjrP9H/4/BsAAP//AwBQ&#10;SwECLQAUAAYACAAAACEAtoM4kv4AAADhAQAAEwAAAAAAAAAAAAAAAAAAAAAAW0NvbnRlbnRfVHlw&#10;ZXNdLnhtbFBLAQItABQABgAIAAAAIQA4/SH/1gAAAJQBAAALAAAAAAAAAAAAAAAAAC8BAABfcmVs&#10;cy8ucmVsc1BLAQItABQABgAIAAAAIQCjXHVtvQMAALwKAAAOAAAAAAAAAAAAAAAAAC4CAABkcnMv&#10;ZTJvRG9jLnhtbFBLAQItABQABgAIAAAAIQDxhsB62wAAAAQBAAAPAAAAAAAAAAAAAAAAABcGAABk&#10;cnMvZG93bnJldi54bWxQSwUGAAAAAAQABADzAAAAHwcAAAAA&#10;">
              <v:rect id="Прямокутник 1866429282" style="position:absolute;left:2286;width:59436;height:2743;visibility:visible;mso-wrap-style:square;v-text-anchor:middle" o:spid="_x0000_s1027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IB6ygAAAOMAAAAPAAAAZHJzL2Rvd25yZXYueG1sRE9fa8Iw&#10;EH8f7DuEG/gyZrrgStcZZUyEjYkwdfh6NGdb1lxqk2n10y+CsMf7/b/xtLeNOFDna8caHocJCOLC&#10;mZpLDZv1/CED4QOywcYxaTiRh+nk9maMuXFH/qLDKpQihrDPUUMVQptL6YuKLPqha4kjt3OdxRDP&#10;rpSmw2MMt41USZJKizXHhgpbequo+Fn9Wg37UcYfm0+VLsJuez5vv+/XT7Ol1oO7/vUFRKA+/Iuv&#10;7ncT52dpOlLPKlNw+SkCICd/AAAA//8DAFBLAQItABQABgAIAAAAIQDb4fbL7gAAAIUBAAATAAAA&#10;AAAAAAAAAAAAAAAAAABbQ29udGVudF9UeXBlc10ueG1sUEsBAi0AFAAGAAgAAAAhAFr0LFu/AAAA&#10;FQEAAAsAAAAAAAAAAAAAAAAAHwEAAF9yZWxzLy5yZWxzUEsBAi0AFAAGAAgAAAAhAM0ogHrKAAAA&#10;4wAAAA8AAAAAAAAAAAAAAAAABwIAAGRycy9kb3ducmV2LnhtbFBLBQYAAAAAAwADALcAAAD+AgAA&#10;AAA=&#10;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166" style="position:absolute;top:95;width:59436;height:2527;visibility:visible;mso-wrap-style:square;v-text-anchor:top" o:spid="_x0000_s102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870yAAAAOMAAAAPAAAAZHJzL2Rvd25yZXYueG1sRE/dTsIw&#10;FL434R2aQ+KddMyIMCiE+JN4RRR9gJP1uA3W09l2W+XprYmJl+f7P5tdNK0YyPnGsoL5LANBXFrd&#10;cKXg4/35ZgnCB2SNrWVS8E0edtvJ1QYLbUd+o+EYKpFC2BeooA6hK6T0ZU0G/cx2xIn7tM5gSKer&#10;pHY4pnDTyjzLFtJgw6mhxo4eairPx94oeB10Gfp8fLwcsq/YX54OJxd7pa6ncb8GESiGf/Gf+0Wn&#10;+avb5d38Pl8t4PenBIDc/gAAAP//AwBQSwECLQAUAAYACAAAACEA2+H2y+4AAACFAQAAEwAAAAAA&#10;AAAAAAAAAAAAAAAAW0NvbnRlbnRfVHlwZXNdLnhtbFBLAQItABQABgAIAAAAIQBa9CxbvwAAABUB&#10;AAALAAAAAAAAAAAAAAAAAB8BAABfcmVscy8ucmVsc1BLAQItABQABgAIAAAAIQCe/870yAAAAOMA&#10;AAAPAAAAAAAAAAAAAAAAAAcCAABkcnMvZG93bnJldi54bWxQSwUGAAAAAAMAAwC3AAAA/AIAAAAA&#10;">
                <v:textbox style="mso-fit-shape-to-text:t" inset="0,,0">
                  <w:txbxContent>
                    <w:p w:rsidR="004641D8" w:rsidRDefault="00000000" w14:paraId="6C5EF5D5" w14:textId="246B793F">
                      <w:pPr>
                        <w:pStyle w:val="ad"/>
                        <w:jc w:val="right"/>
                      </w:pPr>
                      <w:sdt>
                        <w:sdtPr>
                          <w:id w:val="1830014245"/>
                          <w:rPr>
                            <w:caps/>
                            <w:sz w:val="20"/>
                            <w:szCs w:val="20"/>
                          </w:rPr>
                          <w:alias w:val="Заголовок"/>
                          <w:tag w:val=""/>
                          <w:id w:val="-1724358314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Pr="00C56038" w:rsidR="004641D8">
                            <w:rPr>
                              <w:caps/>
                              <w:sz w:val="20"/>
                              <w:szCs w:val="20"/>
                            </w:rPr>
                            <w:t>Фонд Східна європа</w:t>
                          </w:r>
                        </w:sdtContent>
                      </w:sdt>
                      <w:r w:rsidR="004641D8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id w:val="1860989630"/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Підзаголовок"/>
                          <w:tag w:val=""/>
                          <w:id w:val="1736038369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4641D8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ТЗ для проведення зовнішньої оцінки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D3FD174" w14:paraId="639354A6" w14:textId="77777777" w:rsidTr="1D3FD174">
      <w:trPr>
        <w:trHeight w:val="300"/>
      </w:trPr>
      <w:tc>
        <w:tcPr>
          <w:tcW w:w="3210" w:type="dxa"/>
        </w:tcPr>
        <w:p w14:paraId="39BF115B" w14:textId="12DDE792" w:rsidR="1D3FD174" w:rsidRDefault="1D3FD174" w:rsidP="1D3FD174">
          <w:pPr>
            <w:pStyle w:val="ab"/>
            <w:ind w:left="-115"/>
          </w:pPr>
        </w:p>
      </w:tc>
      <w:tc>
        <w:tcPr>
          <w:tcW w:w="3210" w:type="dxa"/>
        </w:tcPr>
        <w:p w14:paraId="289A6B49" w14:textId="3C653116" w:rsidR="1D3FD174" w:rsidRDefault="1D3FD174" w:rsidP="1D3FD174">
          <w:pPr>
            <w:pStyle w:val="ab"/>
            <w:jc w:val="center"/>
          </w:pPr>
        </w:p>
      </w:tc>
      <w:tc>
        <w:tcPr>
          <w:tcW w:w="3210" w:type="dxa"/>
        </w:tcPr>
        <w:p w14:paraId="76957869" w14:textId="6C26AAC9" w:rsidR="1D3FD174" w:rsidRDefault="1D3FD174" w:rsidP="1D3FD174">
          <w:pPr>
            <w:pStyle w:val="ab"/>
            <w:ind w:right="-115"/>
            <w:jc w:val="right"/>
          </w:pPr>
        </w:p>
      </w:tc>
    </w:tr>
  </w:tbl>
  <w:p w14:paraId="151EB643" w14:textId="5E09C226" w:rsidR="1D3FD174" w:rsidRDefault="1D3FD174" w:rsidP="1D3FD1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6969D" w14:textId="77777777" w:rsidR="00530C1A" w:rsidRDefault="00530C1A" w:rsidP="002463BE">
      <w:pPr>
        <w:spacing w:after="0" w:line="240" w:lineRule="auto"/>
      </w:pPr>
      <w:r>
        <w:separator/>
      </w:r>
    </w:p>
  </w:footnote>
  <w:footnote w:type="continuationSeparator" w:id="0">
    <w:p w14:paraId="6A717B44" w14:textId="77777777" w:rsidR="00530C1A" w:rsidRDefault="00530C1A" w:rsidP="002463BE">
      <w:pPr>
        <w:spacing w:after="0" w:line="240" w:lineRule="auto"/>
      </w:pPr>
      <w:r>
        <w:continuationSeparator/>
      </w:r>
    </w:p>
  </w:footnote>
  <w:footnote w:id="1">
    <w:p w14:paraId="684C1B01" w14:textId="7D6E1D16" w:rsidR="002463BE" w:rsidRPr="00CA3909" w:rsidRDefault="002463BE">
      <w:pPr>
        <w:pStyle w:val="a8"/>
        <w:rPr>
          <w:rFonts w:ascii="Montserrat" w:hAnsi="Montserrat"/>
        </w:rPr>
      </w:pPr>
      <w:r>
        <w:rPr>
          <w:rStyle w:val="aa"/>
        </w:rPr>
        <w:footnoteRef/>
      </w:r>
      <w:r>
        <w:t xml:space="preserve"> </w:t>
      </w:r>
      <w:r w:rsidRPr="00CA3909">
        <w:rPr>
          <w:rFonts w:ascii="Montserrat" w:hAnsi="Montserrat"/>
        </w:rPr>
        <w:t>Організації економічної співпраці та розвитку</w:t>
      </w:r>
    </w:p>
  </w:footnote>
  <w:footnote w:id="2">
    <w:p w14:paraId="2A7D18CC" w14:textId="0ACEBF51" w:rsidR="002463BE" w:rsidRDefault="002463BE">
      <w:pPr>
        <w:pStyle w:val="a8"/>
      </w:pPr>
      <w:r w:rsidRPr="00CA3909">
        <w:rPr>
          <w:rStyle w:val="aa"/>
          <w:rFonts w:ascii="Montserrat" w:hAnsi="Montserrat"/>
        </w:rPr>
        <w:footnoteRef/>
      </w:r>
      <w:r w:rsidRPr="00CA3909">
        <w:rPr>
          <w:rFonts w:ascii="Montserrat" w:hAnsi="Montserrat"/>
        </w:rPr>
        <w:t xml:space="preserve"> Комітет </w:t>
      </w:r>
      <w:r w:rsidR="00422687" w:rsidRPr="00CA3909">
        <w:rPr>
          <w:rFonts w:ascii="Montserrat" w:hAnsi="Montserrat"/>
        </w:rPr>
        <w:t>з питань допомоги розвитку</w:t>
      </w:r>
    </w:p>
  </w:footnote>
  <w:footnote w:id="3">
    <w:p w14:paraId="54EE9808" w14:textId="6283285E" w:rsidR="007C4DF5" w:rsidRPr="00AC2714" w:rsidRDefault="007C4DF5" w:rsidP="007C4DF5">
      <w:pPr>
        <w:pStyle w:val="a8"/>
        <w:rPr>
          <w:rFonts w:ascii="Montserrat" w:hAnsi="Montserrat"/>
        </w:rPr>
      </w:pPr>
      <w:r w:rsidRPr="00AC2714">
        <w:rPr>
          <w:rStyle w:val="aa"/>
          <w:rFonts w:ascii="Montserrat" w:hAnsi="Montserrat"/>
        </w:rPr>
        <w:footnoteRef/>
      </w:r>
      <w:r w:rsidRPr="00AC2714">
        <w:rPr>
          <w:rFonts w:ascii="Montserrat" w:hAnsi="Montserrat"/>
        </w:rPr>
        <w:t xml:space="preserve"> </w:t>
      </w:r>
      <w:r w:rsidR="003668AE" w:rsidRPr="00AC2714">
        <w:rPr>
          <w:rFonts w:ascii="Montserrat" w:hAnsi="Montserrat"/>
        </w:rPr>
        <w:t xml:space="preserve">Релевантність – це ступінь, до якої діяльність відповідає </w:t>
      </w:r>
      <w:r w:rsidR="005305FE" w:rsidRPr="00AC2714">
        <w:rPr>
          <w:rFonts w:ascii="Montserrat" w:hAnsi="Montserrat"/>
        </w:rPr>
        <w:t>актуальним потребам</w:t>
      </w:r>
      <w:r w:rsidR="003668AE" w:rsidRPr="00AC2714">
        <w:rPr>
          <w:rFonts w:ascii="Montserrat" w:hAnsi="Montserrat"/>
        </w:rPr>
        <w:t xml:space="preserve"> цільової групи, </w:t>
      </w:r>
      <w:r w:rsidR="005305FE" w:rsidRPr="00AC2714">
        <w:rPr>
          <w:rFonts w:ascii="Montserrat" w:hAnsi="Montserrat"/>
        </w:rPr>
        <w:t>пріоритетам організації</w:t>
      </w:r>
      <w:r w:rsidR="00AF7A14" w:rsidRPr="00AC2714">
        <w:rPr>
          <w:rFonts w:ascii="Montserrat" w:hAnsi="Montserrat"/>
        </w:rPr>
        <w:t>, донора та національним політ</w:t>
      </w:r>
      <w:r w:rsidR="002A42BC">
        <w:rPr>
          <w:rFonts w:ascii="Montserrat" w:hAnsi="Montserrat"/>
        </w:rPr>
        <w:t>и</w:t>
      </w:r>
      <w:r w:rsidR="00AF7A14" w:rsidRPr="00AC2714">
        <w:rPr>
          <w:rFonts w:ascii="Montserrat" w:hAnsi="Montserrat"/>
        </w:rPr>
        <w:t>кам та пріоритетам</w:t>
      </w:r>
      <w:r w:rsidRPr="00AC2714">
        <w:rPr>
          <w:rFonts w:ascii="Montserrat" w:hAnsi="Montserrat"/>
        </w:rPr>
        <w:t>.</w:t>
      </w:r>
    </w:p>
  </w:footnote>
  <w:footnote w:id="4">
    <w:p w14:paraId="604B426C" w14:textId="081646E5" w:rsidR="007C4DF5" w:rsidRPr="00E11922" w:rsidRDefault="007C4DF5" w:rsidP="007C4DF5">
      <w:pPr>
        <w:pStyle w:val="a8"/>
        <w:rPr>
          <w:rFonts w:ascii="Montserrat" w:hAnsi="Montserrat"/>
        </w:rPr>
      </w:pPr>
      <w:r w:rsidRPr="00AC2714">
        <w:rPr>
          <w:rStyle w:val="aa"/>
          <w:rFonts w:ascii="Montserrat" w:hAnsi="Montserrat"/>
        </w:rPr>
        <w:footnoteRef/>
      </w:r>
      <w:r w:rsidRPr="00AC2714">
        <w:rPr>
          <w:rFonts w:ascii="Montserrat" w:hAnsi="Montserrat"/>
        </w:rPr>
        <w:t xml:space="preserve"> </w:t>
      </w:r>
      <w:r w:rsidR="005573F7" w:rsidRPr="00AC2714">
        <w:rPr>
          <w:rFonts w:ascii="Montserrat" w:hAnsi="Montserrat"/>
        </w:rPr>
        <w:t xml:space="preserve">Узгодженість: чи добре </w:t>
      </w:r>
      <w:r w:rsidR="00B30CA6" w:rsidRPr="00AC2714">
        <w:rPr>
          <w:rFonts w:ascii="Montserrat" w:hAnsi="Montserrat"/>
        </w:rPr>
        <w:t>пр</w:t>
      </w:r>
      <w:r w:rsidR="00401D92">
        <w:rPr>
          <w:rFonts w:ascii="Montserrat" w:hAnsi="Montserrat"/>
        </w:rPr>
        <w:t>оєктна</w:t>
      </w:r>
      <w:r w:rsidR="00B30CA6" w:rsidRPr="00AC2714">
        <w:rPr>
          <w:rFonts w:ascii="Montserrat" w:hAnsi="Montserrat"/>
        </w:rPr>
        <w:t xml:space="preserve"> діяльність</w:t>
      </w:r>
      <w:r w:rsidR="005573F7" w:rsidRPr="00AC2714">
        <w:rPr>
          <w:rFonts w:ascii="Montserrat" w:hAnsi="Montserrat"/>
        </w:rPr>
        <w:t xml:space="preserve"> поєднується з іншими </w:t>
      </w:r>
      <w:r w:rsidR="00716A2C" w:rsidRPr="00AC2714">
        <w:rPr>
          <w:rFonts w:ascii="Montserrat" w:hAnsi="Montserrat"/>
        </w:rPr>
        <w:t>політикам</w:t>
      </w:r>
      <w:r w:rsidR="002A42BC">
        <w:rPr>
          <w:rFonts w:ascii="Montserrat" w:hAnsi="Montserrat"/>
        </w:rPr>
        <w:t>и</w:t>
      </w:r>
      <w:r w:rsidR="00716A2C" w:rsidRPr="00AC2714">
        <w:rPr>
          <w:rFonts w:ascii="Montserrat" w:hAnsi="Montserrat"/>
        </w:rPr>
        <w:t>, стратегіям</w:t>
      </w:r>
      <w:r w:rsidR="002A42BC">
        <w:rPr>
          <w:rFonts w:ascii="Montserrat" w:hAnsi="Montserrat"/>
        </w:rPr>
        <w:t>и</w:t>
      </w:r>
      <w:r w:rsidR="00716A2C" w:rsidRPr="00AC2714">
        <w:rPr>
          <w:rFonts w:ascii="Montserrat" w:hAnsi="Montserrat"/>
        </w:rPr>
        <w:t>, контекст</w:t>
      </w:r>
      <w:r w:rsidR="0098407B">
        <w:rPr>
          <w:rFonts w:ascii="Montserrat" w:hAnsi="Montserrat"/>
        </w:rPr>
        <w:t>ами</w:t>
      </w:r>
      <w:r w:rsidR="00716A2C" w:rsidRPr="00AC2714">
        <w:rPr>
          <w:rFonts w:ascii="Montserrat" w:hAnsi="Montserrat"/>
        </w:rPr>
        <w:t xml:space="preserve"> та іншим</w:t>
      </w:r>
      <w:r w:rsidR="0098407B">
        <w:rPr>
          <w:rFonts w:ascii="Montserrat" w:hAnsi="Montserrat"/>
        </w:rPr>
        <w:t>и</w:t>
      </w:r>
      <w:r w:rsidR="00716A2C" w:rsidRPr="00AC2714">
        <w:rPr>
          <w:rFonts w:ascii="Montserrat" w:hAnsi="Montserrat"/>
        </w:rPr>
        <w:t xml:space="preserve"> ініціативам</w:t>
      </w:r>
      <w:r w:rsidR="0098407B">
        <w:rPr>
          <w:rFonts w:ascii="Montserrat" w:hAnsi="Montserrat"/>
        </w:rPr>
        <w:t>и</w:t>
      </w:r>
      <w:r w:rsidR="005573F7" w:rsidRPr="00AC2714">
        <w:rPr>
          <w:rFonts w:ascii="Montserrat" w:hAnsi="Montserrat"/>
        </w:rPr>
        <w:t>?</w:t>
      </w:r>
    </w:p>
  </w:footnote>
  <w:footnote w:id="5">
    <w:p w14:paraId="2DA8B73B" w14:textId="1F43FDD0" w:rsidR="007C4DF5" w:rsidRDefault="007C4DF5" w:rsidP="007C4DF5">
      <w:pPr>
        <w:pStyle w:val="a8"/>
      </w:pPr>
      <w:r w:rsidRPr="00E11922">
        <w:rPr>
          <w:rStyle w:val="aa"/>
          <w:rFonts w:ascii="Montserrat" w:hAnsi="Montserrat"/>
        </w:rPr>
        <w:footnoteRef/>
      </w:r>
      <w:r w:rsidRPr="00E11922">
        <w:rPr>
          <w:rFonts w:ascii="Montserrat" w:hAnsi="Montserrat"/>
        </w:rPr>
        <w:t xml:space="preserve"> </w:t>
      </w:r>
      <w:r w:rsidR="00A97795" w:rsidRPr="00E11922">
        <w:rPr>
          <w:rFonts w:ascii="Montserrat" w:hAnsi="Montserrat"/>
        </w:rPr>
        <w:t xml:space="preserve">Ступінь, до якої </w:t>
      </w:r>
      <w:r w:rsidR="00DE292D">
        <w:rPr>
          <w:rFonts w:ascii="Montserrat" w:hAnsi="Montserrat"/>
        </w:rPr>
        <w:t>Проєкт</w:t>
      </w:r>
      <w:r w:rsidR="00A97795" w:rsidRPr="00E11922">
        <w:rPr>
          <w:rFonts w:ascii="Montserrat" w:hAnsi="Montserrat"/>
        </w:rPr>
        <w:t xml:space="preserve"> досягає або очікується, що досягне цілей та результатів</w:t>
      </w:r>
      <w:r w:rsidRPr="00E11922">
        <w:rPr>
          <w:rFonts w:ascii="Montserrat" w:hAnsi="Montserrat"/>
        </w:rPr>
        <w:t>.</w:t>
      </w:r>
    </w:p>
  </w:footnote>
  <w:footnote w:id="6">
    <w:p w14:paraId="05AF39EF" w14:textId="2EB96E0C" w:rsidR="00631DED" w:rsidRPr="00631DED" w:rsidRDefault="00A146A2" w:rsidP="00631DED">
      <w:pPr>
        <w:pStyle w:val="a8"/>
      </w:pPr>
      <w:r>
        <w:rPr>
          <w:rStyle w:val="aa"/>
        </w:rPr>
        <w:footnoteRef/>
      </w:r>
      <w:r>
        <w:t xml:space="preserve"> </w:t>
      </w:r>
      <w:r w:rsidR="00631DED" w:rsidRPr="00631DED">
        <w:rPr>
          <w:rFonts w:ascii="Montserrat" w:hAnsi="Montserrat"/>
        </w:rPr>
        <w:t xml:space="preserve">методологічний підхід в оцінюванні, що передбачає систематичне використання та зіставлення кількох джерел даних, методів збору інформації, аналітичних інструментів і/або точок зору </w:t>
      </w:r>
      <w:r w:rsidR="00411805">
        <w:rPr>
          <w:rFonts w:ascii="Montserrat" w:hAnsi="Montserrat"/>
        </w:rPr>
        <w:t>заінтересованих</w:t>
      </w:r>
      <w:r w:rsidR="00631DED" w:rsidRPr="00631DED">
        <w:rPr>
          <w:rFonts w:ascii="Montserrat" w:hAnsi="Montserrat"/>
        </w:rPr>
        <w:t xml:space="preserve"> сторін з метою перевірки </w:t>
      </w:r>
      <w:r w:rsidR="00AD7700">
        <w:rPr>
          <w:rFonts w:ascii="Montserrat" w:hAnsi="Montserrat"/>
        </w:rPr>
        <w:t>достовірності отриманих даних</w:t>
      </w:r>
      <w:r w:rsidR="00631DED" w:rsidRPr="00631DED">
        <w:rPr>
          <w:rFonts w:ascii="Montserrat" w:hAnsi="Montserrat"/>
        </w:rPr>
        <w:t>, зменшення упередженості та підвищення надійності й обґрунтованості висновків і рекомендацій оцін</w:t>
      </w:r>
      <w:r w:rsidR="001A5F29">
        <w:rPr>
          <w:rFonts w:ascii="Montserrat" w:hAnsi="Montserrat"/>
        </w:rPr>
        <w:t>ки</w:t>
      </w:r>
      <w:r w:rsidR="00631DED" w:rsidRPr="00631DED">
        <w:rPr>
          <w:rFonts w:ascii="Montserrat" w:hAnsi="Montserrat"/>
        </w:rPr>
        <w:t>.</w:t>
      </w:r>
    </w:p>
    <w:p w14:paraId="07FE9A3E" w14:textId="2E4E2765" w:rsidR="00A146A2" w:rsidRPr="001575FE" w:rsidRDefault="00A146A2">
      <w:pPr>
        <w:pStyle w:val="a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3784"/>
      <w:docPartObj>
        <w:docPartGallery w:val="Page Numbers (Top of Page)"/>
        <w:docPartUnique/>
      </w:docPartObj>
    </w:sdtPr>
    <w:sdtEndPr>
      <w:rPr>
        <w:rFonts w:ascii="Montserrat" w:hAnsi="Montserrat"/>
        <w:sz w:val="22"/>
        <w:szCs w:val="22"/>
      </w:rPr>
    </w:sdtEndPr>
    <w:sdtContent>
      <w:p w14:paraId="1D7884CC" w14:textId="76C85ED0" w:rsidR="00935CDD" w:rsidRPr="00935CDD" w:rsidRDefault="00935CDD">
        <w:pPr>
          <w:pStyle w:val="ab"/>
          <w:jc w:val="right"/>
          <w:rPr>
            <w:rFonts w:ascii="Montserrat" w:hAnsi="Montserrat"/>
            <w:sz w:val="22"/>
            <w:szCs w:val="22"/>
          </w:rPr>
        </w:pPr>
        <w:r w:rsidRPr="00935CDD">
          <w:rPr>
            <w:rFonts w:ascii="Montserrat" w:hAnsi="Montserrat"/>
            <w:sz w:val="22"/>
            <w:szCs w:val="22"/>
          </w:rPr>
          <w:fldChar w:fldCharType="begin"/>
        </w:r>
        <w:r w:rsidRPr="00935CDD">
          <w:rPr>
            <w:rFonts w:ascii="Montserrat" w:hAnsi="Montserrat"/>
            <w:sz w:val="22"/>
            <w:szCs w:val="22"/>
          </w:rPr>
          <w:instrText>PAGE   \* MERGEFORMAT</w:instrText>
        </w:r>
        <w:r w:rsidRPr="00935CDD">
          <w:rPr>
            <w:rFonts w:ascii="Montserrat" w:hAnsi="Montserrat"/>
            <w:sz w:val="22"/>
            <w:szCs w:val="22"/>
          </w:rPr>
          <w:fldChar w:fldCharType="separate"/>
        </w:r>
        <w:r w:rsidRPr="00935CDD">
          <w:rPr>
            <w:rFonts w:ascii="Montserrat" w:hAnsi="Montserrat"/>
            <w:sz w:val="22"/>
            <w:szCs w:val="22"/>
          </w:rPr>
          <w:t>2</w:t>
        </w:r>
        <w:r w:rsidRPr="00935CDD">
          <w:rPr>
            <w:rFonts w:ascii="Montserrat" w:hAnsi="Montserrat"/>
            <w:sz w:val="22"/>
            <w:szCs w:val="22"/>
          </w:rPr>
          <w:fldChar w:fldCharType="end"/>
        </w:r>
      </w:p>
    </w:sdtContent>
  </w:sdt>
  <w:p w14:paraId="20856CE1" w14:textId="77777777" w:rsidR="00935CDD" w:rsidRDefault="00935CD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D3FD174" w14:paraId="11937623" w14:textId="77777777" w:rsidTr="1D3FD174">
      <w:trPr>
        <w:trHeight w:val="300"/>
      </w:trPr>
      <w:tc>
        <w:tcPr>
          <w:tcW w:w="3210" w:type="dxa"/>
        </w:tcPr>
        <w:p w14:paraId="47FB4A48" w14:textId="0A4F5AB9" w:rsidR="1D3FD174" w:rsidRDefault="1D3FD174" w:rsidP="1D3FD174">
          <w:pPr>
            <w:pStyle w:val="ab"/>
            <w:ind w:left="-115"/>
          </w:pPr>
        </w:p>
      </w:tc>
      <w:tc>
        <w:tcPr>
          <w:tcW w:w="3210" w:type="dxa"/>
        </w:tcPr>
        <w:p w14:paraId="1F85A1B8" w14:textId="1359D086" w:rsidR="1D3FD174" w:rsidRDefault="1D3FD174" w:rsidP="1D3FD174">
          <w:pPr>
            <w:pStyle w:val="ab"/>
            <w:jc w:val="center"/>
          </w:pPr>
        </w:p>
      </w:tc>
      <w:tc>
        <w:tcPr>
          <w:tcW w:w="3210" w:type="dxa"/>
        </w:tcPr>
        <w:p w14:paraId="7880BF7A" w14:textId="76B688B1" w:rsidR="1D3FD174" w:rsidRDefault="1D3FD174" w:rsidP="1D3FD174">
          <w:pPr>
            <w:pStyle w:val="ab"/>
            <w:ind w:right="-115"/>
            <w:jc w:val="right"/>
          </w:pPr>
        </w:p>
      </w:tc>
    </w:tr>
  </w:tbl>
  <w:p w14:paraId="60AC2462" w14:textId="47333701" w:rsidR="1D3FD174" w:rsidRDefault="1D3FD174" w:rsidP="1D3FD174">
    <w:pPr>
      <w:pStyle w:val="ab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48Yyr5Szea+3z" int2:id="fpimW2Xn">
      <int2:state int2:value="Rejected" int2:type="spell"/>
    </int2:textHash>
    <int2:textHash int2:hashCode="wcFSrFo8ljfZLA" int2:id="i0cINEzn">
      <int2:state int2:value="Rejected" int2:type="spell"/>
    </int2:textHash>
    <int2:textHash int2:hashCode="cMoKN/KXn7H7tZ" int2:id="eV7lyAFZ">
      <int2:state int2:value="Rejected" int2:type="spell"/>
    </int2:textHash>
    <int2:textHash int2:hashCode="mFwGlwisy9zFUE" int2:id="0Uv3NCET">
      <int2:state int2:value="Rejected" int2:type="spell"/>
    </int2:textHash>
    <int2:textHash int2:hashCode="dLP1qQBPl0DCC2" int2:id="E4U8JjBe">
      <int2:state int2:value="Rejected" int2:type="spell"/>
    </int2:textHash>
    <int2:textHash int2:hashCode="qvlyn0oUEGR/Uz" int2:id="BHRrn4wu">
      <int2:state int2:value="Rejected" int2:type="spell"/>
    </int2:textHash>
    <int2:textHash int2:hashCode="GK2nAK/3WFDgkP" int2:id="pawzWx6f">
      <int2:state int2:value="Rejected" int2:type="spell"/>
    </int2:textHash>
    <int2:textHash int2:hashCode="lWD2Yv2FOnpi8U" int2:id="lwsRL6b5">
      <int2:state int2:value="Rejected" int2:type="spell"/>
    </int2:textHash>
    <int2:textHash int2:hashCode="3WNv14X79Txj44" int2:id="a3B7uguH">
      <int2:state int2:value="Rejected" int2:type="spell"/>
    </int2:textHash>
    <int2:textHash int2:hashCode="ivH4qTUXyOz4mU" int2:id="MJLmelGT">
      <int2:state int2:value="Rejected" int2:type="spell"/>
    </int2:textHash>
    <int2:textHash int2:hashCode="exqmQiz4SXrnXW" int2:id="2MbSOWh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364"/>
    <w:multiLevelType w:val="hybridMultilevel"/>
    <w:tmpl w:val="CD06E8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4771"/>
    <w:multiLevelType w:val="multilevel"/>
    <w:tmpl w:val="F928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80030"/>
    <w:multiLevelType w:val="multilevel"/>
    <w:tmpl w:val="B8F8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BD633"/>
    <w:multiLevelType w:val="hybridMultilevel"/>
    <w:tmpl w:val="8EAA9344"/>
    <w:lvl w:ilvl="0" w:tplc="111CE6C0">
      <w:start w:val="1"/>
      <w:numFmt w:val="decimal"/>
      <w:lvlText w:val="●"/>
      <w:lvlJc w:val="left"/>
      <w:pPr>
        <w:ind w:left="720" w:hanging="360"/>
      </w:pPr>
    </w:lvl>
    <w:lvl w:ilvl="1" w:tplc="0316B45C">
      <w:start w:val="1"/>
      <w:numFmt w:val="lowerLetter"/>
      <w:lvlText w:val="%2."/>
      <w:lvlJc w:val="left"/>
      <w:pPr>
        <w:ind w:left="1440" w:hanging="360"/>
      </w:pPr>
    </w:lvl>
    <w:lvl w:ilvl="2" w:tplc="B092862C">
      <w:start w:val="1"/>
      <w:numFmt w:val="lowerRoman"/>
      <w:lvlText w:val="%3."/>
      <w:lvlJc w:val="right"/>
      <w:pPr>
        <w:ind w:left="2160" w:hanging="180"/>
      </w:pPr>
    </w:lvl>
    <w:lvl w:ilvl="3" w:tplc="D50234A8">
      <w:start w:val="1"/>
      <w:numFmt w:val="decimal"/>
      <w:lvlText w:val="%4."/>
      <w:lvlJc w:val="left"/>
      <w:pPr>
        <w:ind w:left="2880" w:hanging="360"/>
      </w:pPr>
    </w:lvl>
    <w:lvl w:ilvl="4" w:tplc="81E23F5A">
      <w:start w:val="1"/>
      <w:numFmt w:val="lowerLetter"/>
      <w:lvlText w:val="%5."/>
      <w:lvlJc w:val="left"/>
      <w:pPr>
        <w:ind w:left="3600" w:hanging="360"/>
      </w:pPr>
    </w:lvl>
    <w:lvl w:ilvl="5" w:tplc="B22E3572">
      <w:start w:val="1"/>
      <w:numFmt w:val="lowerRoman"/>
      <w:lvlText w:val="%6."/>
      <w:lvlJc w:val="right"/>
      <w:pPr>
        <w:ind w:left="4320" w:hanging="180"/>
      </w:pPr>
    </w:lvl>
    <w:lvl w:ilvl="6" w:tplc="A29EFC1A">
      <w:start w:val="1"/>
      <w:numFmt w:val="decimal"/>
      <w:lvlText w:val="%7."/>
      <w:lvlJc w:val="left"/>
      <w:pPr>
        <w:ind w:left="5040" w:hanging="360"/>
      </w:pPr>
    </w:lvl>
    <w:lvl w:ilvl="7" w:tplc="36863EC8">
      <w:start w:val="1"/>
      <w:numFmt w:val="lowerLetter"/>
      <w:lvlText w:val="%8."/>
      <w:lvlJc w:val="left"/>
      <w:pPr>
        <w:ind w:left="5760" w:hanging="360"/>
      </w:pPr>
    </w:lvl>
    <w:lvl w:ilvl="8" w:tplc="DA34BA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40B08"/>
    <w:multiLevelType w:val="hybridMultilevel"/>
    <w:tmpl w:val="E3D4FB6C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A5CDC0"/>
    <w:multiLevelType w:val="hybridMultilevel"/>
    <w:tmpl w:val="64BE6C6C"/>
    <w:lvl w:ilvl="0" w:tplc="DA14D09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E0E0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AE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60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CC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E4A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43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A2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2F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409B9"/>
    <w:multiLevelType w:val="hybridMultilevel"/>
    <w:tmpl w:val="E662BC14"/>
    <w:lvl w:ilvl="0" w:tplc="103075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9765B"/>
    <w:multiLevelType w:val="hybridMultilevel"/>
    <w:tmpl w:val="9E2690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2F598"/>
    <w:multiLevelType w:val="hybridMultilevel"/>
    <w:tmpl w:val="20D02646"/>
    <w:lvl w:ilvl="0" w:tplc="BF28D7E0">
      <w:start w:val="1"/>
      <w:numFmt w:val="decimal"/>
      <w:lvlText w:val="●"/>
      <w:lvlJc w:val="left"/>
      <w:pPr>
        <w:ind w:left="720" w:hanging="360"/>
      </w:pPr>
    </w:lvl>
    <w:lvl w:ilvl="1" w:tplc="43A468FC">
      <w:start w:val="1"/>
      <w:numFmt w:val="lowerLetter"/>
      <w:lvlText w:val="%2."/>
      <w:lvlJc w:val="left"/>
      <w:pPr>
        <w:ind w:left="1440" w:hanging="360"/>
      </w:pPr>
    </w:lvl>
    <w:lvl w:ilvl="2" w:tplc="2410C7DE">
      <w:start w:val="1"/>
      <w:numFmt w:val="lowerRoman"/>
      <w:lvlText w:val="%3."/>
      <w:lvlJc w:val="right"/>
      <w:pPr>
        <w:ind w:left="2160" w:hanging="180"/>
      </w:pPr>
    </w:lvl>
    <w:lvl w:ilvl="3" w:tplc="2C3C888E">
      <w:start w:val="1"/>
      <w:numFmt w:val="decimal"/>
      <w:lvlText w:val="%4."/>
      <w:lvlJc w:val="left"/>
      <w:pPr>
        <w:ind w:left="2880" w:hanging="360"/>
      </w:pPr>
    </w:lvl>
    <w:lvl w:ilvl="4" w:tplc="50149BA4">
      <w:start w:val="1"/>
      <w:numFmt w:val="lowerLetter"/>
      <w:lvlText w:val="%5."/>
      <w:lvlJc w:val="left"/>
      <w:pPr>
        <w:ind w:left="3600" w:hanging="360"/>
      </w:pPr>
    </w:lvl>
    <w:lvl w:ilvl="5" w:tplc="7430BC7C">
      <w:start w:val="1"/>
      <w:numFmt w:val="lowerRoman"/>
      <w:lvlText w:val="%6."/>
      <w:lvlJc w:val="right"/>
      <w:pPr>
        <w:ind w:left="4320" w:hanging="180"/>
      </w:pPr>
    </w:lvl>
    <w:lvl w:ilvl="6" w:tplc="54CC8E98">
      <w:start w:val="1"/>
      <w:numFmt w:val="decimal"/>
      <w:lvlText w:val="%7."/>
      <w:lvlJc w:val="left"/>
      <w:pPr>
        <w:ind w:left="5040" w:hanging="360"/>
      </w:pPr>
    </w:lvl>
    <w:lvl w:ilvl="7" w:tplc="D98C52BC">
      <w:start w:val="1"/>
      <w:numFmt w:val="lowerLetter"/>
      <w:lvlText w:val="%8."/>
      <w:lvlJc w:val="left"/>
      <w:pPr>
        <w:ind w:left="5760" w:hanging="360"/>
      </w:pPr>
    </w:lvl>
    <w:lvl w:ilvl="8" w:tplc="8F44CF6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E040"/>
    <w:multiLevelType w:val="hybridMultilevel"/>
    <w:tmpl w:val="9C109052"/>
    <w:lvl w:ilvl="0" w:tplc="02060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A6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82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66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EE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E1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0B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CF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4E2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74B5"/>
    <w:multiLevelType w:val="multilevel"/>
    <w:tmpl w:val="3138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4489F"/>
    <w:multiLevelType w:val="multilevel"/>
    <w:tmpl w:val="A01E1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84851B4"/>
    <w:multiLevelType w:val="hybridMultilevel"/>
    <w:tmpl w:val="AAFC13A0"/>
    <w:lvl w:ilvl="0" w:tplc="5F04ADD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20AF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E4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6D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62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AE6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D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8E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42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F2163"/>
    <w:multiLevelType w:val="multilevel"/>
    <w:tmpl w:val="1530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91D95"/>
    <w:multiLevelType w:val="multilevel"/>
    <w:tmpl w:val="29D8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52D81"/>
    <w:multiLevelType w:val="hybridMultilevel"/>
    <w:tmpl w:val="6EF06BA4"/>
    <w:lvl w:ilvl="0" w:tplc="CB90F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07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2E6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67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47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ACA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02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0E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46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A4335"/>
    <w:multiLevelType w:val="hybridMultilevel"/>
    <w:tmpl w:val="E4F656B6"/>
    <w:lvl w:ilvl="0" w:tplc="0700FF7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AFED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8F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45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C2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4A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0A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A8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DAE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048A9"/>
    <w:multiLevelType w:val="multilevel"/>
    <w:tmpl w:val="A25E9CF4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DC6C02"/>
    <w:multiLevelType w:val="hybridMultilevel"/>
    <w:tmpl w:val="B912738C"/>
    <w:lvl w:ilvl="0" w:tplc="1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206085A"/>
    <w:multiLevelType w:val="hybridMultilevel"/>
    <w:tmpl w:val="0502677E"/>
    <w:lvl w:ilvl="0" w:tplc="BBB80BDA">
      <w:start w:val="1"/>
      <w:numFmt w:val="decimal"/>
      <w:lvlText w:val="%1."/>
      <w:lvlJc w:val="left"/>
      <w:pPr>
        <w:ind w:left="720" w:hanging="360"/>
      </w:pPr>
    </w:lvl>
    <w:lvl w:ilvl="1" w:tplc="031A46E4">
      <w:start w:val="1"/>
      <w:numFmt w:val="lowerLetter"/>
      <w:lvlText w:val="%2."/>
      <w:lvlJc w:val="left"/>
      <w:pPr>
        <w:ind w:left="1440" w:hanging="360"/>
      </w:pPr>
    </w:lvl>
    <w:lvl w:ilvl="2" w:tplc="FCA612FE">
      <w:start w:val="1"/>
      <w:numFmt w:val="lowerRoman"/>
      <w:lvlText w:val="%3."/>
      <w:lvlJc w:val="right"/>
      <w:pPr>
        <w:ind w:left="2160" w:hanging="180"/>
      </w:pPr>
    </w:lvl>
    <w:lvl w:ilvl="3" w:tplc="D81424F0">
      <w:start w:val="1"/>
      <w:numFmt w:val="decimal"/>
      <w:lvlText w:val="%4."/>
      <w:lvlJc w:val="left"/>
      <w:pPr>
        <w:ind w:left="2880" w:hanging="360"/>
      </w:pPr>
    </w:lvl>
    <w:lvl w:ilvl="4" w:tplc="81DA189A">
      <w:start w:val="1"/>
      <w:numFmt w:val="lowerLetter"/>
      <w:lvlText w:val="%5."/>
      <w:lvlJc w:val="left"/>
      <w:pPr>
        <w:ind w:left="3600" w:hanging="360"/>
      </w:pPr>
    </w:lvl>
    <w:lvl w:ilvl="5" w:tplc="250A33D6">
      <w:start w:val="1"/>
      <w:numFmt w:val="lowerRoman"/>
      <w:lvlText w:val="%6."/>
      <w:lvlJc w:val="right"/>
      <w:pPr>
        <w:ind w:left="4320" w:hanging="180"/>
      </w:pPr>
    </w:lvl>
    <w:lvl w:ilvl="6" w:tplc="0EE83AC6">
      <w:start w:val="1"/>
      <w:numFmt w:val="decimal"/>
      <w:lvlText w:val="%7."/>
      <w:lvlJc w:val="left"/>
      <w:pPr>
        <w:ind w:left="5040" w:hanging="360"/>
      </w:pPr>
    </w:lvl>
    <w:lvl w:ilvl="7" w:tplc="1A36C990">
      <w:start w:val="1"/>
      <w:numFmt w:val="lowerLetter"/>
      <w:lvlText w:val="%8."/>
      <w:lvlJc w:val="left"/>
      <w:pPr>
        <w:ind w:left="5760" w:hanging="360"/>
      </w:pPr>
    </w:lvl>
    <w:lvl w:ilvl="8" w:tplc="2BA4C19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2D4AA"/>
    <w:multiLevelType w:val="hybridMultilevel"/>
    <w:tmpl w:val="F3D00276"/>
    <w:lvl w:ilvl="0" w:tplc="E16464B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500E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A1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1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4F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88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63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49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50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30BE2"/>
    <w:multiLevelType w:val="multilevel"/>
    <w:tmpl w:val="2394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5278F4"/>
    <w:multiLevelType w:val="hybridMultilevel"/>
    <w:tmpl w:val="FABA6B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038F8"/>
    <w:multiLevelType w:val="hybridMultilevel"/>
    <w:tmpl w:val="92F2C680"/>
    <w:lvl w:ilvl="0" w:tplc="1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B9778AA"/>
    <w:multiLevelType w:val="hybridMultilevel"/>
    <w:tmpl w:val="BE3EE0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29A6"/>
    <w:multiLevelType w:val="hybridMultilevel"/>
    <w:tmpl w:val="0994ED10"/>
    <w:lvl w:ilvl="0" w:tplc="1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13B5E5C"/>
    <w:multiLevelType w:val="hybridMultilevel"/>
    <w:tmpl w:val="F09AF350"/>
    <w:lvl w:ilvl="0" w:tplc="F6D611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1E3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ED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AB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C5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26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2B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87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26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5461F"/>
    <w:multiLevelType w:val="multilevel"/>
    <w:tmpl w:val="AFA2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0BC9F6"/>
    <w:multiLevelType w:val="hybridMultilevel"/>
    <w:tmpl w:val="1B24B6B4"/>
    <w:lvl w:ilvl="0" w:tplc="CD966B5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F022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66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AD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09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022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C8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CA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83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E8C2A"/>
    <w:multiLevelType w:val="hybridMultilevel"/>
    <w:tmpl w:val="47981C10"/>
    <w:lvl w:ilvl="0" w:tplc="F3024C36">
      <w:start w:val="1"/>
      <w:numFmt w:val="decimal"/>
      <w:lvlText w:val="●"/>
      <w:lvlJc w:val="left"/>
      <w:pPr>
        <w:ind w:left="720" w:hanging="360"/>
      </w:pPr>
    </w:lvl>
    <w:lvl w:ilvl="1" w:tplc="208AD07E">
      <w:start w:val="1"/>
      <w:numFmt w:val="lowerLetter"/>
      <w:lvlText w:val="%2."/>
      <w:lvlJc w:val="left"/>
      <w:pPr>
        <w:ind w:left="1440" w:hanging="360"/>
      </w:pPr>
    </w:lvl>
    <w:lvl w:ilvl="2" w:tplc="E82C90EA">
      <w:start w:val="1"/>
      <w:numFmt w:val="lowerRoman"/>
      <w:lvlText w:val="%3."/>
      <w:lvlJc w:val="right"/>
      <w:pPr>
        <w:ind w:left="2160" w:hanging="180"/>
      </w:pPr>
    </w:lvl>
    <w:lvl w:ilvl="3" w:tplc="DCC89368">
      <w:start w:val="1"/>
      <w:numFmt w:val="decimal"/>
      <w:lvlText w:val="%4."/>
      <w:lvlJc w:val="left"/>
      <w:pPr>
        <w:ind w:left="2880" w:hanging="360"/>
      </w:pPr>
    </w:lvl>
    <w:lvl w:ilvl="4" w:tplc="7D7EA854">
      <w:start w:val="1"/>
      <w:numFmt w:val="lowerLetter"/>
      <w:lvlText w:val="%5."/>
      <w:lvlJc w:val="left"/>
      <w:pPr>
        <w:ind w:left="3600" w:hanging="360"/>
      </w:pPr>
    </w:lvl>
    <w:lvl w:ilvl="5" w:tplc="45646400">
      <w:start w:val="1"/>
      <w:numFmt w:val="lowerRoman"/>
      <w:lvlText w:val="%6."/>
      <w:lvlJc w:val="right"/>
      <w:pPr>
        <w:ind w:left="4320" w:hanging="180"/>
      </w:pPr>
    </w:lvl>
    <w:lvl w:ilvl="6" w:tplc="CE3212F0">
      <w:start w:val="1"/>
      <w:numFmt w:val="decimal"/>
      <w:lvlText w:val="%7."/>
      <w:lvlJc w:val="left"/>
      <w:pPr>
        <w:ind w:left="5040" w:hanging="360"/>
      </w:pPr>
    </w:lvl>
    <w:lvl w:ilvl="7" w:tplc="CB7874C8">
      <w:start w:val="1"/>
      <w:numFmt w:val="lowerLetter"/>
      <w:lvlText w:val="%8."/>
      <w:lvlJc w:val="left"/>
      <w:pPr>
        <w:ind w:left="5760" w:hanging="360"/>
      </w:pPr>
    </w:lvl>
    <w:lvl w:ilvl="8" w:tplc="84483EB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21D89"/>
    <w:multiLevelType w:val="multilevel"/>
    <w:tmpl w:val="ADB0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8E354C"/>
    <w:multiLevelType w:val="hybridMultilevel"/>
    <w:tmpl w:val="8360A1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95260"/>
    <w:multiLevelType w:val="multilevel"/>
    <w:tmpl w:val="0272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574B5D"/>
    <w:multiLevelType w:val="hybridMultilevel"/>
    <w:tmpl w:val="053299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0BB61"/>
    <w:multiLevelType w:val="hybridMultilevel"/>
    <w:tmpl w:val="38EC2EA2"/>
    <w:lvl w:ilvl="0" w:tplc="5FF80A5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3C4C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4C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82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4A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A1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81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47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CE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691838">
    <w:abstractNumId w:val="9"/>
  </w:num>
  <w:num w:numId="2" w16cid:durableId="827941001">
    <w:abstractNumId w:val="5"/>
  </w:num>
  <w:num w:numId="3" w16cid:durableId="545456337">
    <w:abstractNumId w:val="28"/>
  </w:num>
  <w:num w:numId="4" w16cid:durableId="1217545761">
    <w:abstractNumId w:val="26"/>
  </w:num>
  <w:num w:numId="5" w16cid:durableId="1032459393">
    <w:abstractNumId w:val="12"/>
  </w:num>
  <w:num w:numId="6" w16cid:durableId="1702322576">
    <w:abstractNumId w:val="20"/>
  </w:num>
  <w:num w:numId="7" w16cid:durableId="586381595">
    <w:abstractNumId w:val="8"/>
  </w:num>
  <w:num w:numId="8" w16cid:durableId="2074810964">
    <w:abstractNumId w:val="34"/>
  </w:num>
  <w:num w:numId="9" w16cid:durableId="2061900159">
    <w:abstractNumId w:val="3"/>
  </w:num>
  <w:num w:numId="10" w16cid:durableId="1145660258">
    <w:abstractNumId w:val="16"/>
  </w:num>
  <w:num w:numId="11" w16cid:durableId="1310403046">
    <w:abstractNumId w:val="29"/>
  </w:num>
  <w:num w:numId="12" w16cid:durableId="1234657785">
    <w:abstractNumId w:val="15"/>
  </w:num>
  <w:num w:numId="13" w16cid:durableId="603391135">
    <w:abstractNumId w:val="19"/>
  </w:num>
  <w:num w:numId="14" w16cid:durableId="744424635">
    <w:abstractNumId w:val="7"/>
  </w:num>
  <w:num w:numId="15" w16cid:durableId="1783643181">
    <w:abstractNumId w:val="17"/>
  </w:num>
  <w:num w:numId="16" w16cid:durableId="312375916">
    <w:abstractNumId w:val="22"/>
  </w:num>
  <w:num w:numId="17" w16cid:durableId="2127843678">
    <w:abstractNumId w:val="24"/>
  </w:num>
  <w:num w:numId="18" w16cid:durableId="507906805">
    <w:abstractNumId w:val="33"/>
  </w:num>
  <w:num w:numId="19" w16cid:durableId="1960724424">
    <w:abstractNumId w:val="11"/>
  </w:num>
  <w:num w:numId="20" w16cid:durableId="388462205">
    <w:abstractNumId w:val="21"/>
  </w:num>
  <w:num w:numId="21" w16cid:durableId="294141606">
    <w:abstractNumId w:val="32"/>
  </w:num>
  <w:num w:numId="22" w16cid:durableId="1358310399">
    <w:abstractNumId w:val="10"/>
  </w:num>
  <w:num w:numId="23" w16cid:durableId="1978604104">
    <w:abstractNumId w:val="1"/>
  </w:num>
  <w:num w:numId="24" w16cid:durableId="906263527">
    <w:abstractNumId w:val="30"/>
  </w:num>
  <w:num w:numId="25" w16cid:durableId="1370185351">
    <w:abstractNumId w:val="13"/>
  </w:num>
  <w:num w:numId="26" w16cid:durableId="469246813">
    <w:abstractNumId w:val="14"/>
  </w:num>
  <w:num w:numId="27" w16cid:durableId="1832942836">
    <w:abstractNumId w:val="31"/>
  </w:num>
  <w:num w:numId="28" w16cid:durableId="2040742497">
    <w:abstractNumId w:val="25"/>
  </w:num>
  <w:num w:numId="29" w16cid:durableId="1232885720">
    <w:abstractNumId w:val="4"/>
  </w:num>
  <w:num w:numId="30" w16cid:durableId="1322540680">
    <w:abstractNumId w:val="23"/>
  </w:num>
  <w:num w:numId="31" w16cid:durableId="1398433513">
    <w:abstractNumId w:val="18"/>
  </w:num>
  <w:num w:numId="32" w16cid:durableId="1865552856">
    <w:abstractNumId w:val="0"/>
  </w:num>
  <w:num w:numId="33" w16cid:durableId="608204287">
    <w:abstractNumId w:val="2"/>
  </w:num>
  <w:num w:numId="34" w16cid:durableId="622266968">
    <w:abstractNumId w:val="6"/>
  </w:num>
  <w:num w:numId="35" w16cid:durableId="16188309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24"/>
    <w:rsid w:val="0000181E"/>
    <w:rsid w:val="00002F2C"/>
    <w:rsid w:val="0000356A"/>
    <w:rsid w:val="00005318"/>
    <w:rsid w:val="0000740B"/>
    <w:rsid w:val="00007A18"/>
    <w:rsid w:val="00011B7A"/>
    <w:rsid w:val="00012CED"/>
    <w:rsid w:val="00013D33"/>
    <w:rsid w:val="000217D0"/>
    <w:rsid w:val="00022E14"/>
    <w:rsid w:val="0002660B"/>
    <w:rsid w:val="0002752B"/>
    <w:rsid w:val="00030C5E"/>
    <w:rsid w:val="0003341E"/>
    <w:rsid w:val="0003561E"/>
    <w:rsid w:val="0003705A"/>
    <w:rsid w:val="00047492"/>
    <w:rsid w:val="00054626"/>
    <w:rsid w:val="00055E18"/>
    <w:rsid w:val="00056D2B"/>
    <w:rsid w:val="00065054"/>
    <w:rsid w:val="00070347"/>
    <w:rsid w:val="000739F3"/>
    <w:rsid w:val="000A042D"/>
    <w:rsid w:val="000A382F"/>
    <w:rsid w:val="000A7351"/>
    <w:rsid w:val="000A7A39"/>
    <w:rsid w:val="000B1458"/>
    <w:rsid w:val="000B30C6"/>
    <w:rsid w:val="000B30EA"/>
    <w:rsid w:val="000B4D11"/>
    <w:rsid w:val="000B4F69"/>
    <w:rsid w:val="000B5006"/>
    <w:rsid w:val="000B569A"/>
    <w:rsid w:val="000C1044"/>
    <w:rsid w:val="000D12CB"/>
    <w:rsid w:val="000D1726"/>
    <w:rsid w:val="000D54CB"/>
    <w:rsid w:val="000D5C62"/>
    <w:rsid w:val="000D6193"/>
    <w:rsid w:val="000D7D11"/>
    <w:rsid w:val="000F0190"/>
    <w:rsid w:val="000F44D3"/>
    <w:rsid w:val="000F72E6"/>
    <w:rsid w:val="00102848"/>
    <w:rsid w:val="00105741"/>
    <w:rsid w:val="0010614A"/>
    <w:rsid w:val="00107DC7"/>
    <w:rsid w:val="00113710"/>
    <w:rsid w:val="00114933"/>
    <w:rsid w:val="00115829"/>
    <w:rsid w:val="00115F47"/>
    <w:rsid w:val="00116FAD"/>
    <w:rsid w:val="0011738E"/>
    <w:rsid w:val="00121AD7"/>
    <w:rsid w:val="00126404"/>
    <w:rsid w:val="00126BE1"/>
    <w:rsid w:val="00132B64"/>
    <w:rsid w:val="001334D6"/>
    <w:rsid w:val="00133D0D"/>
    <w:rsid w:val="00137265"/>
    <w:rsid w:val="00140437"/>
    <w:rsid w:val="00140FFF"/>
    <w:rsid w:val="00142057"/>
    <w:rsid w:val="00145E77"/>
    <w:rsid w:val="00147A07"/>
    <w:rsid w:val="00151EC4"/>
    <w:rsid w:val="001574F4"/>
    <w:rsid w:val="001575FE"/>
    <w:rsid w:val="00161427"/>
    <w:rsid w:val="001617A7"/>
    <w:rsid w:val="0016721A"/>
    <w:rsid w:val="001702D5"/>
    <w:rsid w:val="00174B08"/>
    <w:rsid w:val="001759FA"/>
    <w:rsid w:val="00176AD9"/>
    <w:rsid w:val="00185E99"/>
    <w:rsid w:val="00186C97"/>
    <w:rsid w:val="00194511"/>
    <w:rsid w:val="00197C42"/>
    <w:rsid w:val="001A0EA7"/>
    <w:rsid w:val="001A1E84"/>
    <w:rsid w:val="001A3427"/>
    <w:rsid w:val="001A3DB7"/>
    <w:rsid w:val="001A5F29"/>
    <w:rsid w:val="001A67BB"/>
    <w:rsid w:val="001B7F64"/>
    <w:rsid w:val="001B7FAE"/>
    <w:rsid w:val="001C421B"/>
    <w:rsid w:val="001C6891"/>
    <w:rsid w:val="001D2A81"/>
    <w:rsid w:val="001D4A8D"/>
    <w:rsid w:val="001D5E2E"/>
    <w:rsid w:val="001E4DB7"/>
    <w:rsid w:val="001F0838"/>
    <w:rsid w:val="001F1B5A"/>
    <w:rsid w:val="001F6974"/>
    <w:rsid w:val="00200938"/>
    <w:rsid w:val="00201B5B"/>
    <w:rsid w:val="00207175"/>
    <w:rsid w:val="002078DC"/>
    <w:rsid w:val="00207A24"/>
    <w:rsid w:val="0021417C"/>
    <w:rsid w:val="00214414"/>
    <w:rsid w:val="00220EF3"/>
    <w:rsid w:val="00225D7A"/>
    <w:rsid w:val="00230F16"/>
    <w:rsid w:val="00232520"/>
    <w:rsid w:val="00232A57"/>
    <w:rsid w:val="00233AE3"/>
    <w:rsid w:val="00236107"/>
    <w:rsid w:val="002463BE"/>
    <w:rsid w:val="0025440C"/>
    <w:rsid w:val="00255AC0"/>
    <w:rsid w:val="00257E49"/>
    <w:rsid w:val="00261F4E"/>
    <w:rsid w:val="00264057"/>
    <w:rsid w:val="002666AF"/>
    <w:rsid w:val="002679E3"/>
    <w:rsid w:val="00270BCC"/>
    <w:rsid w:val="00271E98"/>
    <w:rsid w:val="002763E5"/>
    <w:rsid w:val="002768F6"/>
    <w:rsid w:val="002819D0"/>
    <w:rsid w:val="00291C08"/>
    <w:rsid w:val="002970AA"/>
    <w:rsid w:val="00297E94"/>
    <w:rsid w:val="002A42BC"/>
    <w:rsid w:val="002A77C5"/>
    <w:rsid w:val="002B7F1E"/>
    <w:rsid w:val="002C43FE"/>
    <w:rsid w:val="002C508F"/>
    <w:rsid w:val="002C6BBA"/>
    <w:rsid w:val="002C7648"/>
    <w:rsid w:val="002D0628"/>
    <w:rsid w:val="002D0AF8"/>
    <w:rsid w:val="002D10EE"/>
    <w:rsid w:val="002D7255"/>
    <w:rsid w:val="002E244E"/>
    <w:rsid w:val="002E3207"/>
    <w:rsid w:val="002F64B8"/>
    <w:rsid w:val="00300667"/>
    <w:rsid w:val="00300BCA"/>
    <w:rsid w:val="003027B8"/>
    <w:rsid w:val="003139A7"/>
    <w:rsid w:val="00314DC1"/>
    <w:rsid w:val="003174FF"/>
    <w:rsid w:val="00323A7C"/>
    <w:rsid w:val="003308A6"/>
    <w:rsid w:val="0033628D"/>
    <w:rsid w:val="00340E40"/>
    <w:rsid w:val="00341327"/>
    <w:rsid w:val="00341398"/>
    <w:rsid w:val="00341623"/>
    <w:rsid w:val="00344DCB"/>
    <w:rsid w:val="00350DB7"/>
    <w:rsid w:val="00352D97"/>
    <w:rsid w:val="0036090C"/>
    <w:rsid w:val="0036125A"/>
    <w:rsid w:val="00364C0C"/>
    <w:rsid w:val="003668AE"/>
    <w:rsid w:val="00371A9C"/>
    <w:rsid w:val="0037359B"/>
    <w:rsid w:val="00374DC1"/>
    <w:rsid w:val="00376D88"/>
    <w:rsid w:val="00390373"/>
    <w:rsid w:val="003951A9"/>
    <w:rsid w:val="003A1473"/>
    <w:rsid w:val="003A3292"/>
    <w:rsid w:val="003B1A4D"/>
    <w:rsid w:val="003C4575"/>
    <w:rsid w:val="003C536A"/>
    <w:rsid w:val="003D5E3A"/>
    <w:rsid w:val="003D6958"/>
    <w:rsid w:val="003E03A2"/>
    <w:rsid w:val="003E3C49"/>
    <w:rsid w:val="003E5050"/>
    <w:rsid w:val="003E5FE8"/>
    <w:rsid w:val="003F01BC"/>
    <w:rsid w:val="003F56E0"/>
    <w:rsid w:val="00400D60"/>
    <w:rsid w:val="00401D92"/>
    <w:rsid w:val="00401D9B"/>
    <w:rsid w:val="004102F8"/>
    <w:rsid w:val="00411805"/>
    <w:rsid w:val="00412EB4"/>
    <w:rsid w:val="00415295"/>
    <w:rsid w:val="00415825"/>
    <w:rsid w:val="004174CF"/>
    <w:rsid w:val="00422687"/>
    <w:rsid w:val="00423022"/>
    <w:rsid w:val="00424B5A"/>
    <w:rsid w:val="004279A5"/>
    <w:rsid w:val="00431362"/>
    <w:rsid w:val="004323A1"/>
    <w:rsid w:val="00432E79"/>
    <w:rsid w:val="00436A9A"/>
    <w:rsid w:val="00441C0C"/>
    <w:rsid w:val="004437A3"/>
    <w:rsid w:val="00461A99"/>
    <w:rsid w:val="004641D8"/>
    <w:rsid w:val="004662DA"/>
    <w:rsid w:val="004663CE"/>
    <w:rsid w:val="00466E41"/>
    <w:rsid w:val="0046E30B"/>
    <w:rsid w:val="00472157"/>
    <w:rsid w:val="004733B6"/>
    <w:rsid w:val="00483486"/>
    <w:rsid w:val="00484BE9"/>
    <w:rsid w:val="0048682B"/>
    <w:rsid w:val="00494923"/>
    <w:rsid w:val="0049692B"/>
    <w:rsid w:val="004A29FF"/>
    <w:rsid w:val="004A351B"/>
    <w:rsid w:val="004B1B87"/>
    <w:rsid w:val="004B1EBD"/>
    <w:rsid w:val="004B3480"/>
    <w:rsid w:val="004B3C06"/>
    <w:rsid w:val="004D00C9"/>
    <w:rsid w:val="004D0928"/>
    <w:rsid w:val="004D790A"/>
    <w:rsid w:val="004F026C"/>
    <w:rsid w:val="004F271B"/>
    <w:rsid w:val="00500ED1"/>
    <w:rsid w:val="00503795"/>
    <w:rsid w:val="0051019B"/>
    <w:rsid w:val="00510796"/>
    <w:rsid w:val="00512A73"/>
    <w:rsid w:val="0051650A"/>
    <w:rsid w:val="005219D4"/>
    <w:rsid w:val="005272C6"/>
    <w:rsid w:val="005305FE"/>
    <w:rsid w:val="00530C1A"/>
    <w:rsid w:val="00532605"/>
    <w:rsid w:val="00534559"/>
    <w:rsid w:val="00540F7F"/>
    <w:rsid w:val="00544BC8"/>
    <w:rsid w:val="00546107"/>
    <w:rsid w:val="005507BC"/>
    <w:rsid w:val="00553882"/>
    <w:rsid w:val="005547B1"/>
    <w:rsid w:val="00556EFB"/>
    <w:rsid w:val="005573F7"/>
    <w:rsid w:val="00557F11"/>
    <w:rsid w:val="005673AB"/>
    <w:rsid w:val="005675F4"/>
    <w:rsid w:val="00573E2D"/>
    <w:rsid w:val="0057760E"/>
    <w:rsid w:val="005802BF"/>
    <w:rsid w:val="00581D84"/>
    <w:rsid w:val="005820CF"/>
    <w:rsid w:val="00582672"/>
    <w:rsid w:val="0058498C"/>
    <w:rsid w:val="00593003"/>
    <w:rsid w:val="00594DF7"/>
    <w:rsid w:val="005A058D"/>
    <w:rsid w:val="005A62B4"/>
    <w:rsid w:val="005A6357"/>
    <w:rsid w:val="005A78D7"/>
    <w:rsid w:val="005B1B7C"/>
    <w:rsid w:val="005B2063"/>
    <w:rsid w:val="005B4962"/>
    <w:rsid w:val="005C3997"/>
    <w:rsid w:val="005D18E3"/>
    <w:rsid w:val="005D1D98"/>
    <w:rsid w:val="005D4B0B"/>
    <w:rsid w:val="005D58F1"/>
    <w:rsid w:val="005E0BEB"/>
    <w:rsid w:val="005E4481"/>
    <w:rsid w:val="005E48BE"/>
    <w:rsid w:val="005E5491"/>
    <w:rsid w:val="005E5AAF"/>
    <w:rsid w:val="005F409B"/>
    <w:rsid w:val="00601848"/>
    <w:rsid w:val="00601DE9"/>
    <w:rsid w:val="00602FB4"/>
    <w:rsid w:val="00603025"/>
    <w:rsid w:val="006033F9"/>
    <w:rsid w:val="00603996"/>
    <w:rsid w:val="00610EE2"/>
    <w:rsid w:val="006145DC"/>
    <w:rsid w:val="00631DED"/>
    <w:rsid w:val="0064243C"/>
    <w:rsid w:val="00643280"/>
    <w:rsid w:val="00644CE5"/>
    <w:rsid w:val="00645D27"/>
    <w:rsid w:val="00646E2B"/>
    <w:rsid w:val="00650948"/>
    <w:rsid w:val="0065251F"/>
    <w:rsid w:val="00654B42"/>
    <w:rsid w:val="00655DBF"/>
    <w:rsid w:val="006568F7"/>
    <w:rsid w:val="006571DD"/>
    <w:rsid w:val="006621C9"/>
    <w:rsid w:val="006639EA"/>
    <w:rsid w:val="00664B75"/>
    <w:rsid w:val="0066616F"/>
    <w:rsid w:val="00676253"/>
    <w:rsid w:val="006916BE"/>
    <w:rsid w:val="0069358B"/>
    <w:rsid w:val="006A2E52"/>
    <w:rsid w:val="006A64D5"/>
    <w:rsid w:val="006B1EC1"/>
    <w:rsid w:val="006B1F73"/>
    <w:rsid w:val="006B252F"/>
    <w:rsid w:val="006B2D6D"/>
    <w:rsid w:val="006B58F5"/>
    <w:rsid w:val="006B79DE"/>
    <w:rsid w:val="006C302B"/>
    <w:rsid w:val="006C332D"/>
    <w:rsid w:val="006C44DE"/>
    <w:rsid w:val="006C67F7"/>
    <w:rsid w:val="006D382C"/>
    <w:rsid w:val="006E2CB3"/>
    <w:rsid w:val="006E33EA"/>
    <w:rsid w:val="006E5BD4"/>
    <w:rsid w:val="00700B07"/>
    <w:rsid w:val="00700E7D"/>
    <w:rsid w:val="00702AEA"/>
    <w:rsid w:val="00706380"/>
    <w:rsid w:val="007116D5"/>
    <w:rsid w:val="007129FB"/>
    <w:rsid w:val="00716A2C"/>
    <w:rsid w:val="00730E8B"/>
    <w:rsid w:val="00740F73"/>
    <w:rsid w:val="007422D2"/>
    <w:rsid w:val="00742777"/>
    <w:rsid w:val="0074296B"/>
    <w:rsid w:val="00743E97"/>
    <w:rsid w:val="007446A1"/>
    <w:rsid w:val="00745A89"/>
    <w:rsid w:val="00750A8C"/>
    <w:rsid w:val="00754958"/>
    <w:rsid w:val="00755877"/>
    <w:rsid w:val="00763283"/>
    <w:rsid w:val="00763828"/>
    <w:rsid w:val="0076541C"/>
    <w:rsid w:val="0077254A"/>
    <w:rsid w:val="0077412D"/>
    <w:rsid w:val="007764BB"/>
    <w:rsid w:val="007765AD"/>
    <w:rsid w:val="007768D1"/>
    <w:rsid w:val="00781448"/>
    <w:rsid w:val="007857BE"/>
    <w:rsid w:val="00791131"/>
    <w:rsid w:val="00792DE0"/>
    <w:rsid w:val="00795205"/>
    <w:rsid w:val="0079722E"/>
    <w:rsid w:val="00797D0C"/>
    <w:rsid w:val="007A0124"/>
    <w:rsid w:val="007A24FA"/>
    <w:rsid w:val="007A265E"/>
    <w:rsid w:val="007B1EEF"/>
    <w:rsid w:val="007B3102"/>
    <w:rsid w:val="007B4AE1"/>
    <w:rsid w:val="007B4E80"/>
    <w:rsid w:val="007C0BC7"/>
    <w:rsid w:val="007C3E14"/>
    <w:rsid w:val="007C4DF5"/>
    <w:rsid w:val="007C5920"/>
    <w:rsid w:val="007C5F87"/>
    <w:rsid w:val="007C6814"/>
    <w:rsid w:val="007C709A"/>
    <w:rsid w:val="007C77AC"/>
    <w:rsid w:val="007D1EB3"/>
    <w:rsid w:val="007E595D"/>
    <w:rsid w:val="007E5B70"/>
    <w:rsid w:val="007F1F7D"/>
    <w:rsid w:val="007F7CA6"/>
    <w:rsid w:val="008021F9"/>
    <w:rsid w:val="008026C0"/>
    <w:rsid w:val="00803A33"/>
    <w:rsid w:val="0081585F"/>
    <w:rsid w:val="00815A9B"/>
    <w:rsid w:val="008200DF"/>
    <w:rsid w:val="008221D5"/>
    <w:rsid w:val="0082269C"/>
    <w:rsid w:val="00823FAD"/>
    <w:rsid w:val="008241AC"/>
    <w:rsid w:val="0082780F"/>
    <w:rsid w:val="00832340"/>
    <w:rsid w:val="00834372"/>
    <w:rsid w:val="00840A74"/>
    <w:rsid w:val="00841B82"/>
    <w:rsid w:val="0084223F"/>
    <w:rsid w:val="008433E7"/>
    <w:rsid w:val="00843968"/>
    <w:rsid w:val="00847CFB"/>
    <w:rsid w:val="00851ECE"/>
    <w:rsid w:val="00852A55"/>
    <w:rsid w:val="00854533"/>
    <w:rsid w:val="00856C9F"/>
    <w:rsid w:val="00863B51"/>
    <w:rsid w:val="0086546E"/>
    <w:rsid w:val="0086604E"/>
    <w:rsid w:val="00871F2D"/>
    <w:rsid w:val="008727A4"/>
    <w:rsid w:val="008840D6"/>
    <w:rsid w:val="008848E5"/>
    <w:rsid w:val="00894769"/>
    <w:rsid w:val="008970D9"/>
    <w:rsid w:val="008A180A"/>
    <w:rsid w:val="008A21C0"/>
    <w:rsid w:val="008A29C8"/>
    <w:rsid w:val="008A349D"/>
    <w:rsid w:val="008A781A"/>
    <w:rsid w:val="008B1532"/>
    <w:rsid w:val="008B276C"/>
    <w:rsid w:val="008B6E48"/>
    <w:rsid w:val="008B7E10"/>
    <w:rsid w:val="008C435E"/>
    <w:rsid w:val="008C5EC4"/>
    <w:rsid w:val="008D4139"/>
    <w:rsid w:val="008D57E6"/>
    <w:rsid w:val="008E168D"/>
    <w:rsid w:val="008E18BE"/>
    <w:rsid w:val="008E1CA4"/>
    <w:rsid w:val="008E310E"/>
    <w:rsid w:val="008F3707"/>
    <w:rsid w:val="008F553D"/>
    <w:rsid w:val="0090008B"/>
    <w:rsid w:val="009014DE"/>
    <w:rsid w:val="00901A0F"/>
    <w:rsid w:val="00912136"/>
    <w:rsid w:val="0091434E"/>
    <w:rsid w:val="00920872"/>
    <w:rsid w:val="00926264"/>
    <w:rsid w:val="00926B6B"/>
    <w:rsid w:val="00927A67"/>
    <w:rsid w:val="00930FAD"/>
    <w:rsid w:val="0093167D"/>
    <w:rsid w:val="00935CDD"/>
    <w:rsid w:val="00943EA0"/>
    <w:rsid w:val="00962A6F"/>
    <w:rsid w:val="00965237"/>
    <w:rsid w:val="0096551C"/>
    <w:rsid w:val="0097555C"/>
    <w:rsid w:val="009802C6"/>
    <w:rsid w:val="0098113A"/>
    <w:rsid w:val="009834E1"/>
    <w:rsid w:val="0098407B"/>
    <w:rsid w:val="009871B4"/>
    <w:rsid w:val="00993BC2"/>
    <w:rsid w:val="00995850"/>
    <w:rsid w:val="00997469"/>
    <w:rsid w:val="009A4C28"/>
    <w:rsid w:val="009A6ED1"/>
    <w:rsid w:val="009C0F1E"/>
    <w:rsid w:val="009C163B"/>
    <w:rsid w:val="009C465D"/>
    <w:rsid w:val="009C7372"/>
    <w:rsid w:val="009D00E7"/>
    <w:rsid w:val="009D559A"/>
    <w:rsid w:val="009E27CB"/>
    <w:rsid w:val="009E3A41"/>
    <w:rsid w:val="009E5819"/>
    <w:rsid w:val="009E623D"/>
    <w:rsid w:val="009E6A90"/>
    <w:rsid w:val="009E7D63"/>
    <w:rsid w:val="009F09D7"/>
    <w:rsid w:val="009F0BD0"/>
    <w:rsid w:val="009F4116"/>
    <w:rsid w:val="00A003AE"/>
    <w:rsid w:val="00A146A2"/>
    <w:rsid w:val="00A15267"/>
    <w:rsid w:val="00A155BF"/>
    <w:rsid w:val="00A17228"/>
    <w:rsid w:val="00A2151D"/>
    <w:rsid w:val="00A23E9C"/>
    <w:rsid w:val="00A27866"/>
    <w:rsid w:val="00A30853"/>
    <w:rsid w:val="00A31E7E"/>
    <w:rsid w:val="00A32174"/>
    <w:rsid w:val="00A34F00"/>
    <w:rsid w:val="00A351B3"/>
    <w:rsid w:val="00A356C2"/>
    <w:rsid w:val="00A35DC6"/>
    <w:rsid w:val="00A43A7A"/>
    <w:rsid w:val="00A5470E"/>
    <w:rsid w:val="00A54791"/>
    <w:rsid w:val="00A60844"/>
    <w:rsid w:val="00A61243"/>
    <w:rsid w:val="00A62A94"/>
    <w:rsid w:val="00A62FE3"/>
    <w:rsid w:val="00A65D98"/>
    <w:rsid w:val="00A70790"/>
    <w:rsid w:val="00A75D44"/>
    <w:rsid w:val="00A77969"/>
    <w:rsid w:val="00A8133A"/>
    <w:rsid w:val="00A8281E"/>
    <w:rsid w:val="00A84913"/>
    <w:rsid w:val="00A87954"/>
    <w:rsid w:val="00A941F9"/>
    <w:rsid w:val="00A96522"/>
    <w:rsid w:val="00A96E90"/>
    <w:rsid w:val="00A97795"/>
    <w:rsid w:val="00AA0A43"/>
    <w:rsid w:val="00AA4D94"/>
    <w:rsid w:val="00AA60D9"/>
    <w:rsid w:val="00AA7E1E"/>
    <w:rsid w:val="00AB0A93"/>
    <w:rsid w:val="00AB1B36"/>
    <w:rsid w:val="00AB3C7B"/>
    <w:rsid w:val="00AC2623"/>
    <w:rsid w:val="00AC2714"/>
    <w:rsid w:val="00AC2C6C"/>
    <w:rsid w:val="00AD364E"/>
    <w:rsid w:val="00AD7700"/>
    <w:rsid w:val="00AE0CC5"/>
    <w:rsid w:val="00AE28DC"/>
    <w:rsid w:val="00AE3F77"/>
    <w:rsid w:val="00AE73E6"/>
    <w:rsid w:val="00AF1F8A"/>
    <w:rsid w:val="00AF7A14"/>
    <w:rsid w:val="00AF7FCE"/>
    <w:rsid w:val="00B029ED"/>
    <w:rsid w:val="00B02A3F"/>
    <w:rsid w:val="00B20543"/>
    <w:rsid w:val="00B217E9"/>
    <w:rsid w:val="00B266D3"/>
    <w:rsid w:val="00B30CA6"/>
    <w:rsid w:val="00B31496"/>
    <w:rsid w:val="00B3276E"/>
    <w:rsid w:val="00B41094"/>
    <w:rsid w:val="00B41E86"/>
    <w:rsid w:val="00B42A4F"/>
    <w:rsid w:val="00B436B5"/>
    <w:rsid w:val="00B47587"/>
    <w:rsid w:val="00B529D1"/>
    <w:rsid w:val="00B53585"/>
    <w:rsid w:val="00B601EB"/>
    <w:rsid w:val="00B6094D"/>
    <w:rsid w:val="00B65733"/>
    <w:rsid w:val="00B66720"/>
    <w:rsid w:val="00B70359"/>
    <w:rsid w:val="00B7370A"/>
    <w:rsid w:val="00B73C38"/>
    <w:rsid w:val="00B76BC7"/>
    <w:rsid w:val="00B77083"/>
    <w:rsid w:val="00B81494"/>
    <w:rsid w:val="00B8E642"/>
    <w:rsid w:val="00B92490"/>
    <w:rsid w:val="00B933CD"/>
    <w:rsid w:val="00B96BC9"/>
    <w:rsid w:val="00BA1394"/>
    <w:rsid w:val="00BA222D"/>
    <w:rsid w:val="00BA31CA"/>
    <w:rsid w:val="00BA59CA"/>
    <w:rsid w:val="00BA7CC5"/>
    <w:rsid w:val="00BA7FF3"/>
    <w:rsid w:val="00BB3686"/>
    <w:rsid w:val="00BB525B"/>
    <w:rsid w:val="00BB6BD2"/>
    <w:rsid w:val="00BB6DE7"/>
    <w:rsid w:val="00BB7953"/>
    <w:rsid w:val="00BB7ACD"/>
    <w:rsid w:val="00BB7B68"/>
    <w:rsid w:val="00BC3032"/>
    <w:rsid w:val="00BC3363"/>
    <w:rsid w:val="00BC50D4"/>
    <w:rsid w:val="00BC7218"/>
    <w:rsid w:val="00BD1896"/>
    <w:rsid w:val="00BE00CA"/>
    <w:rsid w:val="00BE22B9"/>
    <w:rsid w:val="00BE455A"/>
    <w:rsid w:val="00BE49BA"/>
    <w:rsid w:val="00BE7BCC"/>
    <w:rsid w:val="00BF1062"/>
    <w:rsid w:val="00BF131E"/>
    <w:rsid w:val="00BF1F27"/>
    <w:rsid w:val="00BF2FB0"/>
    <w:rsid w:val="00BF53B6"/>
    <w:rsid w:val="00BF570B"/>
    <w:rsid w:val="00BF57D1"/>
    <w:rsid w:val="00BF7B32"/>
    <w:rsid w:val="00C02446"/>
    <w:rsid w:val="00C0302E"/>
    <w:rsid w:val="00C045F6"/>
    <w:rsid w:val="00C0785A"/>
    <w:rsid w:val="00C102AC"/>
    <w:rsid w:val="00C12DBA"/>
    <w:rsid w:val="00C14A66"/>
    <w:rsid w:val="00C162CA"/>
    <w:rsid w:val="00C166C4"/>
    <w:rsid w:val="00C249EF"/>
    <w:rsid w:val="00C24C3A"/>
    <w:rsid w:val="00C24C9A"/>
    <w:rsid w:val="00C27843"/>
    <w:rsid w:val="00C31ADE"/>
    <w:rsid w:val="00C47E6C"/>
    <w:rsid w:val="00C526DD"/>
    <w:rsid w:val="00C53685"/>
    <w:rsid w:val="00C56038"/>
    <w:rsid w:val="00C56597"/>
    <w:rsid w:val="00C567C9"/>
    <w:rsid w:val="00C6195A"/>
    <w:rsid w:val="00C631E6"/>
    <w:rsid w:val="00C665BE"/>
    <w:rsid w:val="00C67B6B"/>
    <w:rsid w:val="00C71986"/>
    <w:rsid w:val="00C72900"/>
    <w:rsid w:val="00C73583"/>
    <w:rsid w:val="00C75985"/>
    <w:rsid w:val="00C768F3"/>
    <w:rsid w:val="00C76A8E"/>
    <w:rsid w:val="00C813DC"/>
    <w:rsid w:val="00C84C21"/>
    <w:rsid w:val="00C9055C"/>
    <w:rsid w:val="00C92B65"/>
    <w:rsid w:val="00C9541A"/>
    <w:rsid w:val="00CA172F"/>
    <w:rsid w:val="00CA3909"/>
    <w:rsid w:val="00CA72D6"/>
    <w:rsid w:val="00CB793D"/>
    <w:rsid w:val="00CB7E8B"/>
    <w:rsid w:val="00CC1D2B"/>
    <w:rsid w:val="00CC33E8"/>
    <w:rsid w:val="00CC42DD"/>
    <w:rsid w:val="00CC6DBA"/>
    <w:rsid w:val="00CD0EA5"/>
    <w:rsid w:val="00CD12F2"/>
    <w:rsid w:val="00CD3016"/>
    <w:rsid w:val="00CD5139"/>
    <w:rsid w:val="00CD54AD"/>
    <w:rsid w:val="00CD6675"/>
    <w:rsid w:val="00CE0208"/>
    <w:rsid w:val="00CE1F2B"/>
    <w:rsid w:val="00CE4C68"/>
    <w:rsid w:val="00CE599B"/>
    <w:rsid w:val="00CE621F"/>
    <w:rsid w:val="00CE6709"/>
    <w:rsid w:val="00CF2D54"/>
    <w:rsid w:val="00CF377A"/>
    <w:rsid w:val="00CF3883"/>
    <w:rsid w:val="00CF402D"/>
    <w:rsid w:val="00CF4820"/>
    <w:rsid w:val="00D03262"/>
    <w:rsid w:val="00D03A8C"/>
    <w:rsid w:val="00D03BAB"/>
    <w:rsid w:val="00D041A3"/>
    <w:rsid w:val="00D0473A"/>
    <w:rsid w:val="00D063B7"/>
    <w:rsid w:val="00D0644E"/>
    <w:rsid w:val="00D06D5E"/>
    <w:rsid w:val="00D07676"/>
    <w:rsid w:val="00D07CC3"/>
    <w:rsid w:val="00D121DC"/>
    <w:rsid w:val="00D13DAB"/>
    <w:rsid w:val="00D1583F"/>
    <w:rsid w:val="00D16F34"/>
    <w:rsid w:val="00D1750A"/>
    <w:rsid w:val="00D217CC"/>
    <w:rsid w:val="00D23407"/>
    <w:rsid w:val="00D23F4D"/>
    <w:rsid w:val="00D2466B"/>
    <w:rsid w:val="00D25AD9"/>
    <w:rsid w:val="00D26453"/>
    <w:rsid w:val="00D26AE8"/>
    <w:rsid w:val="00D33A1E"/>
    <w:rsid w:val="00D45683"/>
    <w:rsid w:val="00D46BD0"/>
    <w:rsid w:val="00D538D7"/>
    <w:rsid w:val="00D56F9D"/>
    <w:rsid w:val="00D62EC9"/>
    <w:rsid w:val="00D65629"/>
    <w:rsid w:val="00D65E63"/>
    <w:rsid w:val="00D71F37"/>
    <w:rsid w:val="00D71F4A"/>
    <w:rsid w:val="00D80A47"/>
    <w:rsid w:val="00D82F5A"/>
    <w:rsid w:val="00D852E0"/>
    <w:rsid w:val="00D86124"/>
    <w:rsid w:val="00D86A0E"/>
    <w:rsid w:val="00D92996"/>
    <w:rsid w:val="00D935BA"/>
    <w:rsid w:val="00D96D56"/>
    <w:rsid w:val="00D974D0"/>
    <w:rsid w:val="00DB0204"/>
    <w:rsid w:val="00DB3639"/>
    <w:rsid w:val="00DB3725"/>
    <w:rsid w:val="00DB4A36"/>
    <w:rsid w:val="00DB5B50"/>
    <w:rsid w:val="00DC091F"/>
    <w:rsid w:val="00DC2EDD"/>
    <w:rsid w:val="00DC682D"/>
    <w:rsid w:val="00DC7599"/>
    <w:rsid w:val="00DD0913"/>
    <w:rsid w:val="00DD21FB"/>
    <w:rsid w:val="00DE292D"/>
    <w:rsid w:val="00DE7AAA"/>
    <w:rsid w:val="00DF210E"/>
    <w:rsid w:val="00DF22D1"/>
    <w:rsid w:val="00DF6331"/>
    <w:rsid w:val="00DF73DD"/>
    <w:rsid w:val="00E009B5"/>
    <w:rsid w:val="00E00C42"/>
    <w:rsid w:val="00E11922"/>
    <w:rsid w:val="00E1293F"/>
    <w:rsid w:val="00E13753"/>
    <w:rsid w:val="00E22D86"/>
    <w:rsid w:val="00E4258B"/>
    <w:rsid w:val="00E42739"/>
    <w:rsid w:val="00E42889"/>
    <w:rsid w:val="00E43865"/>
    <w:rsid w:val="00E44D92"/>
    <w:rsid w:val="00E51DC8"/>
    <w:rsid w:val="00E53DA5"/>
    <w:rsid w:val="00E54EF5"/>
    <w:rsid w:val="00E55B19"/>
    <w:rsid w:val="00E55B5E"/>
    <w:rsid w:val="00E6008C"/>
    <w:rsid w:val="00E60F48"/>
    <w:rsid w:val="00E632D2"/>
    <w:rsid w:val="00E64A5F"/>
    <w:rsid w:val="00E70689"/>
    <w:rsid w:val="00E775FA"/>
    <w:rsid w:val="00E81F09"/>
    <w:rsid w:val="00E916BB"/>
    <w:rsid w:val="00E92A8E"/>
    <w:rsid w:val="00E9531D"/>
    <w:rsid w:val="00E95600"/>
    <w:rsid w:val="00E95853"/>
    <w:rsid w:val="00E96BC9"/>
    <w:rsid w:val="00EA5CC6"/>
    <w:rsid w:val="00EA6551"/>
    <w:rsid w:val="00EA7765"/>
    <w:rsid w:val="00EB341D"/>
    <w:rsid w:val="00EC0B1D"/>
    <w:rsid w:val="00EC2CDA"/>
    <w:rsid w:val="00ED271B"/>
    <w:rsid w:val="00EE0049"/>
    <w:rsid w:val="00EE3D55"/>
    <w:rsid w:val="00EE46C3"/>
    <w:rsid w:val="00EE5390"/>
    <w:rsid w:val="00EE56D7"/>
    <w:rsid w:val="00EF44A4"/>
    <w:rsid w:val="00EF5E41"/>
    <w:rsid w:val="00F01189"/>
    <w:rsid w:val="00F04872"/>
    <w:rsid w:val="00F05FC3"/>
    <w:rsid w:val="00F10252"/>
    <w:rsid w:val="00F12AD3"/>
    <w:rsid w:val="00F14A18"/>
    <w:rsid w:val="00F14A80"/>
    <w:rsid w:val="00F160AC"/>
    <w:rsid w:val="00F16125"/>
    <w:rsid w:val="00F17D76"/>
    <w:rsid w:val="00F2536C"/>
    <w:rsid w:val="00F30991"/>
    <w:rsid w:val="00F36200"/>
    <w:rsid w:val="00F41DD7"/>
    <w:rsid w:val="00F4243E"/>
    <w:rsid w:val="00F4446F"/>
    <w:rsid w:val="00F514B6"/>
    <w:rsid w:val="00F53C8A"/>
    <w:rsid w:val="00F54FA4"/>
    <w:rsid w:val="00F61224"/>
    <w:rsid w:val="00F64755"/>
    <w:rsid w:val="00F66389"/>
    <w:rsid w:val="00F73611"/>
    <w:rsid w:val="00F73775"/>
    <w:rsid w:val="00F76B73"/>
    <w:rsid w:val="00F771FD"/>
    <w:rsid w:val="00F77E22"/>
    <w:rsid w:val="00F8498D"/>
    <w:rsid w:val="00F929AA"/>
    <w:rsid w:val="00F94860"/>
    <w:rsid w:val="00F94DD3"/>
    <w:rsid w:val="00F94DFC"/>
    <w:rsid w:val="00FA4079"/>
    <w:rsid w:val="00FA48F9"/>
    <w:rsid w:val="00FA7C2A"/>
    <w:rsid w:val="00FB0F3D"/>
    <w:rsid w:val="00FB2A4F"/>
    <w:rsid w:val="00FC1E53"/>
    <w:rsid w:val="00FC2E2D"/>
    <w:rsid w:val="00FC33F7"/>
    <w:rsid w:val="00FC3CCA"/>
    <w:rsid w:val="00FC4F75"/>
    <w:rsid w:val="00FC784D"/>
    <w:rsid w:val="00FD00C9"/>
    <w:rsid w:val="00FD25DD"/>
    <w:rsid w:val="00FD348C"/>
    <w:rsid w:val="00FD69B6"/>
    <w:rsid w:val="00FD7FD9"/>
    <w:rsid w:val="00FE13DE"/>
    <w:rsid w:val="00FE2282"/>
    <w:rsid w:val="00FE27A2"/>
    <w:rsid w:val="00FE4D44"/>
    <w:rsid w:val="00FE5ECA"/>
    <w:rsid w:val="00FE63F7"/>
    <w:rsid w:val="00FF304A"/>
    <w:rsid w:val="00FF34E0"/>
    <w:rsid w:val="00FF4306"/>
    <w:rsid w:val="01013DEB"/>
    <w:rsid w:val="0126F867"/>
    <w:rsid w:val="01969AB4"/>
    <w:rsid w:val="01BD0111"/>
    <w:rsid w:val="01C16E75"/>
    <w:rsid w:val="01DD7AA4"/>
    <w:rsid w:val="01F55CC9"/>
    <w:rsid w:val="01F78E6E"/>
    <w:rsid w:val="01FEE4B8"/>
    <w:rsid w:val="02009B27"/>
    <w:rsid w:val="02050FB1"/>
    <w:rsid w:val="02232F99"/>
    <w:rsid w:val="02535C4F"/>
    <w:rsid w:val="026A8DD4"/>
    <w:rsid w:val="0274D069"/>
    <w:rsid w:val="02927FF0"/>
    <w:rsid w:val="02CE5E8B"/>
    <w:rsid w:val="02D33D47"/>
    <w:rsid w:val="02D52AB7"/>
    <w:rsid w:val="031580A2"/>
    <w:rsid w:val="03304316"/>
    <w:rsid w:val="03396059"/>
    <w:rsid w:val="034B2B2E"/>
    <w:rsid w:val="0364B585"/>
    <w:rsid w:val="0365807F"/>
    <w:rsid w:val="03677C1F"/>
    <w:rsid w:val="03959004"/>
    <w:rsid w:val="039F7D85"/>
    <w:rsid w:val="03B9BF48"/>
    <w:rsid w:val="03BFDFAC"/>
    <w:rsid w:val="03E0CE6A"/>
    <w:rsid w:val="042D02D9"/>
    <w:rsid w:val="0431EBDE"/>
    <w:rsid w:val="045F7090"/>
    <w:rsid w:val="0510FFB8"/>
    <w:rsid w:val="0539C5C9"/>
    <w:rsid w:val="0564CF21"/>
    <w:rsid w:val="056ED9C7"/>
    <w:rsid w:val="05AEDCD7"/>
    <w:rsid w:val="05BE14F3"/>
    <w:rsid w:val="05D22E91"/>
    <w:rsid w:val="05E7419C"/>
    <w:rsid w:val="0659CE4A"/>
    <w:rsid w:val="06659D95"/>
    <w:rsid w:val="06BE719C"/>
    <w:rsid w:val="06E7D0F4"/>
    <w:rsid w:val="06FC8415"/>
    <w:rsid w:val="07123401"/>
    <w:rsid w:val="0755D23C"/>
    <w:rsid w:val="078AFA30"/>
    <w:rsid w:val="0794B026"/>
    <w:rsid w:val="07E56269"/>
    <w:rsid w:val="07F76E09"/>
    <w:rsid w:val="084C4579"/>
    <w:rsid w:val="084E578F"/>
    <w:rsid w:val="0858DD71"/>
    <w:rsid w:val="086AD950"/>
    <w:rsid w:val="08B04357"/>
    <w:rsid w:val="08C68B2B"/>
    <w:rsid w:val="08F8412A"/>
    <w:rsid w:val="0910DE0C"/>
    <w:rsid w:val="098A904D"/>
    <w:rsid w:val="099D737F"/>
    <w:rsid w:val="09C12A43"/>
    <w:rsid w:val="09C70E2F"/>
    <w:rsid w:val="09D72DDD"/>
    <w:rsid w:val="09D82598"/>
    <w:rsid w:val="09F6D637"/>
    <w:rsid w:val="0A3AAF0A"/>
    <w:rsid w:val="0A593AE8"/>
    <w:rsid w:val="0A93C0C7"/>
    <w:rsid w:val="0AB292DC"/>
    <w:rsid w:val="0ADE5D22"/>
    <w:rsid w:val="0AE84306"/>
    <w:rsid w:val="0AEC3DF2"/>
    <w:rsid w:val="0AF59ECF"/>
    <w:rsid w:val="0AFFCCFD"/>
    <w:rsid w:val="0B004592"/>
    <w:rsid w:val="0B0DE756"/>
    <w:rsid w:val="0B0F4D93"/>
    <w:rsid w:val="0B3EFCED"/>
    <w:rsid w:val="0B542B96"/>
    <w:rsid w:val="0BEB687F"/>
    <w:rsid w:val="0BFDAA0F"/>
    <w:rsid w:val="0C71DFF6"/>
    <w:rsid w:val="0CC8B784"/>
    <w:rsid w:val="0D115B24"/>
    <w:rsid w:val="0D7BAD17"/>
    <w:rsid w:val="0DAB9345"/>
    <w:rsid w:val="0DD1344D"/>
    <w:rsid w:val="0DD87F78"/>
    <w:rsid w:val="0DF2B29D"/>
    <w:rsid w:val="0EAC211C"/>
    <w:rsid w:val="0EBF2B39"/>
    <w:rsid w:val="0EC6C23F"/>
    <w:rsid w:val="0EE9435B"/>
    <w:rsid w:val="0F101647"/>
    <w:rsid w:val="0F7EBBD9"/>
    <w:rsid w:val="0F82000F"/>
    <w:rsid w:val="0FBE7E94"/>
    <w:rsid w:val="0FD7B2B9"/>
    <w:rsid w:val="101DF744"/>
    <w:rsid w:val="101EE13E"/>
    <w:rsid w:val="102A8820"/>
    <w:rsid w:val="104432EE"/>
    <w:rsid w:val="105D542A"/>
    <w:rsid w:val="108ED2D5"/>
    <w:rsid w:val="10DCA827"/>
    <w:rsid w:val="10E0F339"/>
    <w:rsid w:val="11434629"/>
    <w:rsid w:val="114BEAF2"/>
    <w:rsid w:val="11567387"/>
    <w:rsid w:val="11754A0F"/>
    <w:rsid w:val="1178F107"/>
    <w:rsid w:val="11823CED"/>
    <w:rsid w:val="11A73DFF"/>
    <w:rsid w:val="11AF4AFC"/>
    <w:rsid w:val="11B7B0F4"/>
    <w:rsid w:val="11F74C64"/>
    <w:rsid w:val="1217ECAB"/>
    <w:rsid w:val="1231696A"/>
    <w:rsid w:val="128BCA9F"/>
    <w:rsid w:val="12B470A8"/>
    <w:rsid w:val="12E8952D"/>
    <w:rsid w:val="13052A2A"/>
    <w:rsid w:val="130B465E"/>
    <w:rsid w:val="130B5574"/>
    <w:rsid w:val="131AB2AB"/>
    <w:rsid w:val="133CA038"/>
    <w:rsid w:val="135EF1D1"/>
    <w:rsid w:val="1376BE47"/>
    <w:rsid w:val="137799A3"/>
    <w:rsid w:val="1397CBC9"/>
    <w:rsid w:val="13A768BE"/>
    <w:rsid w:val="13AD2B99"/>
    <w:rsid w:val="13D0C921"/>
    <w:rsid w:val="13F853C8"/>
    <w:rsid w:val="14057555"/>
    <w:rsid w:val="145CBA31"/>
    <w:rsid w:val="146DD6B0"/>
    <w:rsid w:val="14733148"/>
    <w:rsid w:val="1473D1C2"/>
    <w:rsid w:val="14CF848F"/>
    <w:rsid w:val="14D1CE65"/>
    <w:rsid w:val="14E017F2"/>
    <w:rsid w:val="14E3FC65"/>
    <w:rsid w:val="14F027FE"/>
    <w:rsid w:val="14F610CD"/>
    <w:rsid w:val="151C3784"/>
    <w:rsid w:val="15AB9D58"/>
    <w:rsid w:val="15F3D7C2"/>
    <w:rsid w:val="16376943"/>
    <w:rsid w:val="165F9A7C"/>
    <w:rsid w:val="166BCC9B"/>
    <w:rsid w:val="16749EE5"/>
    <w:rsid w:val="1744FCD1"/>
    <w:rsid w:val="174C362B"/>
    <w:rsid w:val="1754E0FB"/>
    <w:rsid w:val="177B90C8"/>
    <w:rsid w:val="178761E5"/>
    <w:rsid w:val="17CCF1F4"/>
    <w:rsid w:val="1800E3DF"/>
    <w:rsid w:val="18571D3E"/>
    <w:rsid w:val="18A97B59"/>
    <w:rsid w:val="18D1C61C"/>
    <w:rsid w:val="1941D759"/>
    <w:rsid w:val="1955A106"/>
    <w:rsid w:val="195E75BB"/>
    <w:rsid w:val="196244CE"/>
    <w:rsid w:val="19624A5D"/>
    <w:rsid w:val="1984E04C"/>
    <w:rsid w:val="19C3C6C3"/>
    <w:rsid w:val="1A15F12C"/>
    <w:rsid w:val="1A3D826F"/>
    <w:rsid w:val="1A601970"/>
    <w:rsid w:val="1A6A0C8B"/>
    <w:rsid w:val="1A7A7648"/>
    <w:rsid w:val="1ABAB744"/>
    <w:rsid w:val="1B57B0BC"/>
    <w:rsid w:val="1B8C8490"/>
    <w:rsid w:val="1B9637CA"/>
    <w:rsid w:val="1B9BBABD"/>
    <w:rsid w:val="1BAAAA12"/>
    <w:rsid w:val="1BB05801"/>
    <w:rsid w:val="1BD39061"/>
    <w:rsid w:val="1BEB3492"/>
    <w:rsid w:val="1C0AA567"/>
    <w:rsid w:val="1C313BDD"/>
    <w:rsid w:val="1C47E131"/>
    <w:rsid w:val="1CD30901"/>
    <w:rsid w:val="1CE1472C"/>
    <w:rsid w:val="1CE16B90"/>
    <w:rsid w:val="1CF0AB90"/>
    <w:rsid w:val="1CF50A29"/>
    <w:rsid w:val="1D3FD174"/>
    <w:rsid w:val="1D43B464"/>
    <w:rsid w:val="1D715AFA"/>
    <w:rsid w:val="1D7E52DA"/>
    <w:rsid w:val="1D8DCF24"/>
    <w:rsid w:val="1DBFFFA0"/>
    <w:rsid w:val="1DD247F9"/>
    <w:rsid w:val="1DE69C7E"/>
    <w:rsid w:val="1DFE8D81"/>
    <w:rsid w:val="1E10B314"/>
    <w:rsid w:val="1E159A86"/>
    <w:rsid w:val="1E293459"/>
    <w:rsid w:val="1E4D4AAD"/>
    <w:rsid w:val="1E8BE307"/>
    <w:rsid w:val="1E95B744"/>
    <w:rsid w:val="1EA4A6C6"/>
    <w:rsid w:val="1EDAE82F"/>
    <w:rsid w:val="1F06E9ED"/>
    <w:rsid w:val="1F0B4D3E"/>
    <w:rsid w:val="1F2F18DF"/>
    <w:rsid w:val="1F35F07D"/>
    <w:rsid w:val="1F793EB7"/>
    <w:rsid w:val="1FD44490"/>
    <w:rsid w:val="1FF32246"/>
    <w:rsid w:val="200715F8"/>
    <w:rsid w:val="203859FF"/>
    <w:rsid w:val="203A0B94"/>
    <w:rsid w:val="203F2DAE"/>
    <w:rsid w:val="204AF33A"/>
    <w:rsid w:val="205A40B6"/>
    <w:rsid w:val="20741C7F"/>
    <w:rsid w:val="2076A510"/>
    <w:rsid w:val="20DD3993"/>
    <w:rsid w:val="2106DA1F"/>
    <w:rsid w:val="210FD25E"/>
    <w:rsid w:val="2127D299"/>
    <w:rsid w:val="21831257"/>
    <w:rsid w:val="21C57AA2"/>
    <w:rsid w:val="21E6A7BA"/>
    <w:rsid w:val="223D4EE9"/>
    <w:rsid w:val="2297003C"/>
    <w:rsid w:val="22AD43AA"/>
    <w:rsid w:val="22B11844"/>
    <w:rsid w:val="22B5EB99"/>
    <w:rsid w:val="232533EE"/>
    <w:rsid w:val="237D4B73"/>
    <w:rsid w:val="23B284E7"/>
    <w:rsid w:val="23D2B152"/>
    <w:rsid w:val="23D97243"/>
    <w:rsid w:val="243346AD"/>
    <w:rsid w:val="2467EAFA"/>
    <w:rsid w:val="24BC656F"/>
    <w:rsid w:val="24FE6790"/>
    <w:rsid w:val="251A77F3"/>
    <w:rsid w:val="2530388D"/>
    <w:rsid w:val="2539915C"/>
    <w:rsid w:val="25616AB1"/>
    <w:rsid w:val="25649653"/>
    <w:rsid w:val="2572A18B"/>
    <w:rsid w:val="258497E6"/>
    <w:rsid w:val="25ADD399"/>
    <w:rsid w:val="25F55ADC"/>
    <w:rsid w:val="25F5D11A"/>
    <w:rsid w:val="25FA60F8"/>
    <w:rsid w:val="2603326D"/>
    <w:rsid w:val="2606C1A8"/>
    <w:rsid w:val="26285588"/>
    <w:rsid w:val="2628AF64"/>
    <w:rsid w:val="263D525A"/>
    <w:rsid w:val="2699163D"/>
    <w:rsid w:val="26A0348D"/>
    <w:rsid w:val="26D8CAB7"/>
    <w:rsid w:val="2712BB95"/>
    <w:rsid w:val="275C4027"/>
    <w:rsid w:val="276808AB"/>
    <w:rsid w:val="277CAA4C"/>
    <w:rsid w:val="2796C9BD"/>
    <w:rsid w:val="27A9CE1E"/>
    <w:rsid w:val="27AAE765"/>
    <w:rsid w:val="27B5B27C"/>
    <w:rsid w:val="2842D00E"/>
    <w:rsid w:val="285791D0"/>
    <w:rsid w:val="28792221"/>
    <w:rsid w:val="28861752"/>
    <w:rsid w:val="289F260E"/>
    <w:rsid w:val="28A742E5"/>
    <w:rsid w:val="292548D8"/>
    <w:rsid w:val="293CE43A"/>
    <w:rsid w:val="297A22A5"/>
    <w:rsid w:val="2980BC39"/>
    <w:rsid w:val="29875E03"/>
    <w:rsid w:val="2991DF7A"/>
    <w:rsid w:val="299CA720"/>
    <w:rsid w:val="29B67BAF"/>
    <w:rsid w:val="29BC9A6A"/>
    <w:rsid w:val="29C89944"/>
    <w:rsid w:val="2A0E1DC9"/>
    <w:rsid w:val="2A17410D"/>
    <w:rsid w:val="2A4B3BB4"/>
    <w:rsid w:val="2A667DBF"/>
    <w:rsid w:val="2A8A95A2"/>
    <w:rsid w:val="2ABF4EF2"/>
    <w:rsid w:val="2AE35C1B"/>
    <w:rsid w:val="2B1C0B1C"/>
    <w:rsid w:val="2B5D9A0E"/>
    <w:rsid w:val="2B601BC0"/>
    <w:rsid w:val="2B6E3638"/>
    <w:rsid w:val="2BBFBD19"/>
    <w:rsid w:val="2BC3D6B7"/>
    <w:rsid w:val="2BDF35BA"/>
    <w:rsid w:val="2BF3925B"/>
    <w:rsid w:val="2C158B2B"/>
    <w:rsid w:val="2C159F96"/>
    <w:rsid w:val="2C22B14A"/>
    <w:rsid w:val="2C3072C7"/>
    <w:rsid w:val="2CAFEF63"/>
    <w:rsid w:val="2CD873E7"/>
    <w:rsid w:val="2CF54EEE"/>
    <w:rsid w:val="2CF63098"/>
    <w:rsid w:val="2D0400C9"/>
    <w:rsid w:val="2D14D737"/>
    <w:rsid w:val="2D4F8436"/>
    <w:rsid w:val="2D77B2E6"/>
    <w:rsid w:val="2DAE7AE0"/>
    <w:rsid w:val="2DBBC62D"/>
    <w:rsid w:val="2DD0EB55"/>
    <w:rsid w:val="2DD12894"/>
    <w:rsid w:val="2DDE1AB3"/>
    <w:rsid w:val="2DE0501B"/>
    <w:rsid w:val="2DF2254E"/>
    <w:rsid w:val="2DFD12C5"/>
    <w:rsid w:val="2E287D8C"/>
    <w:rsid w:val="2E5F3102"/>
    <w:rsid w:val="2E6803AD"/>
    <w:rsid w:val="2E807AFC"/>
    <w:rsid w:val="2E8B6661"/>
    <w:rsid w:val="2EAEE3D6"/>
    <w:rsid w:val="2EDB3072"/>
    <w:rsid w:val="2F262563"/>
    <w:rsid w:val="2F2F3934"/>
    <w:rsid w:val="2F426386"/>
    <w:rsid w:val="2F4C4BE2"/>
    <w:rsid w:val="2F757E1D"/>
    <w:rsid w:val="2F82CFCA"/>
    <w:rsid w:val="2FD3DD04"/>
    <w:rsid w:val="2FE913A0"/>
    <w:rsid w:val="2FEB3314"/>
    <w:rsid w:val="304A75AE"/>
    <w:rsid w:val="30651E3C"/>
    <w:rsid w:val="3090A6A2"/>
    <w:rsid w:val="3095167C"/>
    <w:rsid w:val="30AFB37B"/>
    <w:rsid w:val="30D772B7"/>
    <w:rsid w:val="310B1A81"/>
    <w:rsid w:val="3132FB07"/>
    <w:rsid w:val="3158304F"/>
    <w:rsid w:val="31677B56"/>
    <w:rsid w:val="318C0108"/>
    <w:rsid w:val="31AA4C26"/>
    <w:rsid w:val="31D98F5E"/>
    <w:rsid w:val="32185311"/>
    <w:rsid w:val="324725A3"/>
    <w:rsid w:val="32A7BAF8"/>
    <w:rsid w:val="32BE1A6F"/>
    <w:rsid w:val="32F3679E"/>
    <w:rsid w:val="330A814F"/>
    <w:rsid w:val="3380225F"/>
    <w:rsid w:val="3394A9EC"/>
    <w:rsid w:val="33BE19C7"/>
    <w:rsid w:val="33D0DEB1"/>
    <w:rsid w:val="33E290A8"/>
    <w:rsid w:val="33E90CAB"/>
    <w:rsid w:val="34144FAE"/>
    <w:rsid w:val="342B99E6"/>
    <w:rsid w:val="3449ED48"/>
    <w:rsid w:val="345D3D78"/>
    <w:rsid w:val="34644559"/>
    <w:rsid w:val="34713A7A"/>
    <w:rsid w:val="34A4BF0A"/>
    <w:rsid w:val="34B356EC"/>
    <w:rsid w:val="34D3896C"/>
    <w:rsid w:val="3517B999"/>
    <w:rsid w:val="3525041C"/>
    <w:rsid w:val="3563755A"/>
    <w:rsid w:val="356C3B96"/>
    <w:rsid w:val="35A5B33A"/>
    <w:rsid w:val="35B4D182"/>
    <w:rsid w:val="35BEA703"/>
    <w:rsid w:val="35C2D655"/>
    <w:rsid w:val="35C76D01"/>
    <w:rsid w:val="35ECB909"/>
    <w:rsid w:val="35EF67A4"/>
    <w:rsid w:val="35EF8819"/>
    <w:rsid w:val="3607E3C0"/>
    <w:rsid w:val="3617A773"/>
    <w:rsid w:val="364A2E29"/>
    <w:rsid w:val="36A49200"/>
    <w:rsid w:val="36B75E7D"/>
    <w:rsid w:val="36BCC71F"/>
    <w:rsid w:val="36CBEBF8"/>
    <w:rsid w:val="36E7541E"/>
    <w:rsid w:val="372666EE"/>
    <w:rsid w:val="37495021"/>
    <w:rsid w:val="3755AA67"/>
    <w:rsid w:val="3759DEF2"/>
    <w:rsid w:val="37675E32"/>
    <w:rsid w:val="37896CEF"/>
    <w:rsid w:val="3815206C"/>
    <w:rsid w:val="38199882"/>
    <w:rsid w:val="383B5772"/>
    <w:rsid w:val="3855B706"/>
    <w:rsid w:val="38580266"/>
    <w:rsid w:val="3899948A"/>
    <w:rsid w:val="38B044C1"/>
    <w:rsid w:val="38D2BD20"/>
    <w:rsid w:val="3954B6A5"/>
    <w:rsid w:val="399569C9"/>
    <w:rsid w:val="39B9A714"/>
    <w:rsid w:val="39BDAF0C"/>
    <w:rsid w:val="3A11310C"/>
    <w:rsid w:val="3A261416"/>
    <w:rsid w:val="3A58329B"/>
    <w:rsid w:val="3A689B1F"/>
    <w:rsid w:val="3ADC97FD"/>
    <w:rsid w:val="3B133CEB"/>
    <w:rsid w:val="3B2ECE73"/>
    <w:rsid w:val="3B4A8F17"/>
    <w:rsid w:val="3B5C6EBA"/>
    <w:rsid w:val="3B5DD9CB"/>
    <w:rsid w:val="3B85D69D"/>
    <w:rsid w:val="3B998CC4"/>
    <w:rsid w:val="3B9AA037"/>
    <w:rsid w:val="3B9BB6B4"/>
    <w:rsid w:val="3BBCDFBE"/>
    <w:rsid w:val="3BC0D4D7"/>
    <w:rsid w:val="3C7409AC"/>
    <w:rsid w:val="3C772075"/>
    <w:rsid w:val="3CF6F1F2"/>
    <w:rsid w:val="3CFFDA86"/>
    <w:rsid w:val="3D1E3350"/>
    <w:rsid w:val="3D20C68A"/>
    <w:rsid w:val="3D23F57E"/>
    <w:rsid w:val="3D911079"/>
    <w:rsid w:val="3DA26F47"/>
    <w:rsid w:val="3DF55A25"/>
    <w:rsid w:val="3DF79822"/>
    <w:rsid w:val="3E01E60E"/>
    <w:rsid w:val="3E1ECFCB"/>
    <w:rsid w:val="3E2A3EC8"/>
    <w:rsid w:val="3E40AAD7"/>
    <w:rsid w:val="3E7C9DC8"/>
    <w:rsid w:val="3EB5DCDC"/>
    <w:rsid w:val="3ED7D550"/>
    <w:rsid w:val="3EE4EA1E"/>
    <w:rsid w:val="3F1902DF"/>
    <w:rsid w:val="3F5DE8BF"/>
    <w:rsid w:val="3F66EF75"/>
    <w:rsid w:val="3FFAC32A"/>
    <w:rsid w:val="4001400A"/>
    <w:rsid w:val="400B24F4"/>
    <w:rsid w:val="4022DF02"/>
    <w:rsid w:val="4029597F"/>
    <w:rsid w:val="4061DA99"/>
    <w:rsid w:val="407235C4"/>
    <w:rsid w:val="40743BF2"/>
    <w:rsid w:val="409AF896"/>
    <w:rsid w:val="40F663CD"/>
    <w:rsid w:val="412514A2"/>
    <w:rsid w:val="41438C49"/>
    <w:rsid w:val="416B6CDC"/>
    <w:rsid w:val="41AB6D1D"/>
    <w:rsid w:val="41B14027"/>
    <w:rsid w:val="41B775D7"/>
    <w:rsid w:val="41D59B31"/>
    <w:rsid w:val="41DADC52"/>
    <w:rsid w:val="421BA61B"/>
    <w:rsid w:val="423EBFD2"/>
    <w:rsid w:val="426EE7EE"/>
    <w:rsid w:val="426FA800"/>
    <w:rsid w:val="42B9D162"/>
    <w:rsid w:val="42EADFF3"/>
    <w:rsid w:val="43383558"/>
    <w:rsid w:val="4338D1B5"/>
    <w:rsid w:val="433A1B7F"/>
    <w:rsid w:val="43483B28"/>
    <w:rsid w:val="43541C0D"/>
    <w:rsid w:val="4363AFF9"/>
    <w:rsid w:val="436C9DC9"/>
    <w:rsid w:val="43B1FA7B"/>
    <w:rsid w:val="43B72DC9"/>
    <w:rsid w:val="43D8402A"/>
    <w:rsid w:val="43E0C5AE"/>
    <w:rsid w:val="43F35C01"/>
    <w:rsid w:val="43FF531E"/>
    <w:rsid w:val="4401DDBC"/>
    <w:rsid w:val="4411A9DB"/>
    <w:rsid w:val="441A2112"/>
    <w:rsid w:val="442558E3"/>
    <w:rsid w:val="442DC1A1"/>
    <w:rsid w:val="44412F1C"/>
    <w:rsid w:val="449798C3"/>
    <w:rsid w:val="44B4FFD4"/>
    <w:rsid w:val="44D84BF0"/>
    <w:rsid w:val="450730B1"/>
    <w:rsid w:val="450831F7"/>
    <w:rsid w:val="4510B0E0"/>
    <w:rsid w:val="451E3838"/>
    <w:rsid w:val="45519546"/>
    <w:rsid w:val="4552BC79"/>
    <w:rsid w:val="456BD6E1"/>
    <w:rsid w:val="45AAB707"/>
    <w:rsid w:val="45AC5C8E"/>
    <w:rsid w:val="45C2E541"/>
    <w:rsid w:val="45F8C2D2"/>
    <w:rsid w:val="45FC6140"/>
    <w:rsid w:val="468715A4"/>
    <w:rsid w:val="4689D839"/>
    <w:rsid w:val="46A4BEF1"/>
    <w:rsid w:val="46CC5D7C"/>
    <w:rsid w:val="46CFA2A0"/>
    <w:rsid w:val="46FC867D"/>
    <w:rsid w:val="47147570"/>
    <w:rsid w:val="471C0DD3"/>
    <w:rsid w:val="47578816"/>
    <w:rsid w:val="47B08328"/>
    <w:rsid w:val="47B41068"/>
    <w:rsid w:val="47B482DF"/>
    <w:rsid w:val="4825EB0F"/>
    <w:rsid w:val="4874622B"/>
    <w:rsid w:val="489E0F6D"/>
    <w:rsid w:val="4947B4B8"/>
    <w:rsid w:val="4978EDE9"/>
    <w:rsid w:val="49AA4B98"/>
    <w:rsid w:val="49B205C5"/>
    <w:rsid w:val="49CE6928"/>
    <w:rsid w:val="49E2C8C2"/>
    <w:rsid w:val="49E925FE"/>
    <w:rsid w:val="49F61769"/>
    <w:rsid w:val="4A14F94E"/>
    <w:rsid w:val="4A88FBE7"/>
    <w:rsid w:val="4AADE750"/>
    <w:rsid w:val="4AC99657"/>
    <w:rsid w:val="4B5B3144"/>
    <w:rsid w:val="4B890757"/>
    <w:rsid w:val="4B9DC123"/>
    <w:rsid w:val="4BAB4953"/>
    <w:rsid w:val="4C19C525"/>
    <w:rsid w:val="4C3E479D"/>
    <w:rsid w:val="4C53E957"/>
    <w:rsid w:val="4C8FC161"/>
    <w:rsid w:val="4C9059B0"/>
    <w:rsid w:val="4CBC939A"/>
    <w:rsid w:val="4CFD34BA"/>
    <w:rsid w:val="4D7237F7"/>
    <w:rsid w:val="4D99ECA1"/>
    <w:rsid w:val="4D9FF800"/>
    <w:rsid w:val="4DCD27AE"/>
    <w:rsid w:val="4E0089DD"/>
    <w:rsid w:val="4E2A40F3"/>
    <w:rsid w:val="4E48F038"/>
    <w:rsid w:val="4E4B267B"/>
    <w:rsid w:val="4E70F1C5"/>
    <w:rsid w:val="4ED78970"/>
    <w:rsid w:val="4EFA3B25"/>
    <w:rsid w:val="4F485F37"/>
    <w:rsid w:val="4F5A5B74"/>
    <w:rsid w:val="4F7B04CB"/>
    <w:rsid w:val="4F7CA8D8"/>
    <w:rsid w:val="4F7DBE5B"/>
    <w:rsid w:val="4F963D72"/>
    <w:rsid w:val="4F9ABA5D"/>
    <w:rsid w:val="4FBB787D"/>
    <w:rsid w:val="4FC2CDE6"/>
    <w:rsid w:val="4FD56ECA"/>
    <w:rsid w:val="4FFDFF19"/>
    <w:rsid w:val="5014C3EA"/>
    <w:rsid w:val="50320109"/>
    <w:rsid w:val="509563B1"/>
    <w:rsid w:val="50C94DCD"/>
    <w:rsid w:val="50D20171"/>
    <w:rsid w:val="5123BB5B"/>
    <w:rsid w:val="5137C588"/>
    <w:rsid w:val="51499566"/>
    <w:rsid w:val="5151AF25"/>
    <w:rsid w:val="51A61562"/>
    <w:rsid w:val="51D7825C"/>
    <w:rsid w:val="51E4D3D4"/>
    <w:rsid w:val="51E84FE2"/>
    <w:rsid w:val="521C226D"/>
    <w:rsid w:val="524A7C7D"/>
    <w:rsid w:val="528938DE"/>
    <w:rsid w:val="5289E142"/>
    <w:rsid w:val="52E4191E"/>
    <w:rsid w:val="52E785F4"/>
    <w:rsid w:val="531D36C8"/>
    <w:rsid w:val="532EA278"/>
    <w:rsid w:val="53873AED"/>
    <w:rsid w:val="538B139A"/>
    <w:rsid w:val="53BF7344"/>
    <w:rsid w:val="53DF9C84"/>
    <w:rsid w:val="53F4F729"/>
    <w:rsid w:val="54088AF1"/>
    <w:rsid w:val="540C0669"/>
    <w:rsid w:val="541B51C8"/>
    <w:rsid w:val="541CD608"/>
    <w:rsid w:val="54484013"/>
    <w:rsid w:val="544A2F16"/>
    <w:rsid w:val="545A0CF4"/>
    <w:rsid w:val="545C859D"/>
    <w:rsid w:val="54845E37"/>
    <w:rsid w:val="548C2E9E"/>
    <w:rsid w:val="54B2AFF3"/>
    <w:rsid w:val="5525895F"/>
    <w:rsid w:val="55381531"/>
    <w:rsid w:val="5549C710"/>
    <w:rsid w:val="559FB66E"/>
    <w:rsid w:val="55A117FE"/>
    <w:rsid w:val="55B38C72"/>
    <w:rsid w:val="55BADD32"/>
    <w:rsid w:val="55DA0F91"/>
    <w:rsid w:val="55FD7BC3"/>
    <w:rsid w:val="56185BE1"/>
    <w:rsid w:val="5642992F"/>
    <w:rsid w:val="56444384"/>
    <w:rsid w:val="56530FC7"/>
    <w:rsid w:val="5673C031"/>
    <w:rsid w:val="5686DC65"/>
    <w:rsid w:val="56B5D3A4"/>
    <w:rsid w:val="56B92F39"/>
    <w:rsid w:val="56C6FB6F"/>
    <w:rsid w:val="57057145"/>
    <w:rsid w:val="579A01FE"/>
    <w:rsid w:val="57B408DA"/>
    <w:rsid w:val="57B86B09"/>
    <w:rsid w:val="57D4DD79"/>
    <w:rsid w:val="5806EE6D"/>
    <w:rsid w:val="58580E72"/>
    <w:rsid w:val="588052AE"/>
    <w:rsid w:val="58A9B09E"/>
    <w:rsid w:val="58ABDBC0"/>
    <w:rsid w:val="58FDCF5E"/>
    <w:rsid w:val="590AE566"/>
    <w:rsid w:val="59497D16"/>
    <w:rsid w:val="59563AD1"/>
    <w:rsid w:val="595811CB"/>
    <w:rsid w:val="59BE4E7D"/>
    <w:rsid w:val="5A7DD6B8"/>
    <w:rsid w:val="5A843445"/>
    <w:rsid w:val="5A9B35CA"/>
    <w:rsid w:val="5AA74584"/>
    <w:rsid w:val="5AB0ED06"/>
    <w:rsid w:val="5B060755"/>
    <w:rsid w:val="5B44FAB1"/>
    <w:rsid w:val="5B9CD3DA"/>
    <w:rsid w:val="5BAAE6C9"/>
    <w:rsid w:val="5BABCD83"/>
    <w:rsid w:val="5BAFC1B5"/>
    <w:rsid w:val="5BB5D3F5"/>
    <w:rsid w:val="5C301AAA"/>
    <w:rsid w:val="5C450202"/>
    <w:rsid w:val="5C5DE518"/>
    <w:rsid w:val="5C7A8407"/>
    <w:rsid w:val="5C85DA8E"/>
    <w:rsid w:val="5C87C54B"/>
    <w:rsid w:val="5CAA03A0"/>
    <w:rsid w:val="5CAC7C24"/>
    <w:rsid w:val="5CFA467E"/>
    <w:rsid w:val="5D5C5AC6"/>
    <w:rsid w:val="5D98D571"/>
    <w:rsid w:val="5DBD5B94"/>
    <w:rsid w:val="5E02CD57"/>
    <w:rsid w:val="5E0BF2D7"/>
    <w:rsid w:val="5E0E2238"/>
    <w:rsid w:val="5E1B63DB"/>
    <w:rsid w:val="5E4E7E73"/>
    <w:rsid w:val="5E4F80DE"/>
    <w:rsid w:val="5EC57E42"/>
    <w:rsid w:val="5EED7BAF"/>
    <w:rsid w:val="5EF0256F"/>
    <w:rsid w:val="5F31BC41"/>
    <w:rsid w:val="5F7542B1"/>
    <w:rsid w:val="5F951950"/>
    <w:rsid w:val="5FA5DB40"/>
    <w:rsid w:val="5FD446C4"/>
    <w:rsid w:val="5FDCA65F"/>
    <w:rsid w:val="6036CB6C"/>
    <w:rsid w:val="605E560F"/>
    <w:rsid w:val="60A9DBDF"/>
    <w:rsid w:val="60AD3BBD"/>
    <w:rsid w:val="60D1FA6B"/>
    <w:rsid w:val="61258FAD"/>
    <w:rsid w:val="616F61BA"/>
    <w:rsid w:val="61BE15ED"/>
    <w:rsid w:val="622767BF"/>
    <w:rsid w:val="622BF19F"/>
    <w:rsid w:val="6235CD91"/>
    <w:rsid w:val="62BCF74A"/>
    <w:rsid w:val="62BE4391"/>
    <w:rsid w:val="62D15A89"/>
    <w:rsid w:val="62DA5F69"/>
    <w:rsid w:val="6311D659"/>
    <w:rsid w:val="631A566F"/>
    <w:rsid w:val="633D04EE"/>
    <w:rsid w:val="6344BA54"/>
    <w:rsid w:val="6348780B"/>
    <w:rsid w:val="63A6B90A"/>
    <w:rsid w:val="63BE7E6B"/>
    <w:rsid w:val="63E3577E"/>
    <w:rsid w:val="64262020"/>
    <w:rsid w:val="64A8901E"/>
    <w:rsid w:val="64C258BE"/>
    <w:rsid w:val="64C7377D"/>
    <w:rsid w:val="6543FA3F"/>
    <w:rsid w:val="654FC1B2"/>
    <w:rsid w:val="656CD79B"/>
    <w:rsid w:val="65898E24"/>
    <w:rsid w:val="65EC1B89"/>
    <w:rsid w:val="6657B03C"/>
    <w:rsid w:val="6691A40E"/>
    <w:rsid w:val="66CDA5E2"/>
    <w:rsid w:val="6733F1C0"/>
    <w:rsid w:val="674497AE"/>
    <w:rsid w:val="6778EA84"/>
    <w:rsid w:val="679CF6FD"/>
    <w:rsid w:val="67D42864"/>
    <w:rsid w:val="67F27911"/>
    <w:rsid w:val="67F394A9"/>
    <w:rsid w:val="6895397F"/>
    <w:rsid w:val="68B788ED"/>
    <w:rsid w:val="68C5BDE3"/>
    <w:rsid w:val="68F1AF11"/>
    <w:rsid w:val="69197F6C"/>
    <w:rsid w:val="692304CA"/>
    <w:rsid w:val="6925BC5D"/>
    <w:rsid w:val="6927A89E"/>
    <w:rsid w:val="695264E1"/>
    <w:rsid w:val="6961A5C3"/>
    <w:rsid w:val="69D144AD"/>
    <w:rsid w:val="69F3DD9F"/>
    <w:rsid w:val="69FEA8C7"/>
    <w:rsid w:val="6A1AB9AA"/>
    <w:rsid w:val="6A1C7948"/>
    <w:rsid w:val="6A4BBD5F"/>
    <w:rsid w:val="6A6AF112"/>
    <w:rsid w:val="6A880642"/>
    <w:rsid w:val="6B2C9EC6"/>
    <w:rsid w:val="6B610D13"/>
    <w:rsid w:val="6B657EB7"/>
    <w:rsid w:val="6B8BB85F"/>
    <w:rsid w:val="6B984E2B"/>
    <w:rsid w:val="6C0C3AF9"/>
    <w:rsid w:val="6C42165E"/>
    <w:rsid w:val="6C4F827C"/>
    <w:rsid w:val="6C672044"/>
    <w:rsid w:val="6C67BFAF"/>
    <w:rsid w:val="6C7E0708"/>
    <w:rsid w:val="6C951074"/>
    <w:rsid w:val="6CB621A1"/>
    <w:rsid w:val="6CCB4D8A"/>
    <w:rsid w:val="6CDD4319"/>
    <w:rsid w:val="6CDF129E"/>
    <w:rsid w:val="6CE4E2AF"/>
    <w:rsid w:val="6CF404D0"/>
    <w:rsid w:val="6D014F66"/>
    <w:rsid w:val="6D1E4F59"/>
    <w:rsid w:val="6D35F4CC"/>
    <w:rsid w:val="6D74403B"/>
    <w:rsid w:val="6DA8FD94"/>
    <w:rsid w:val="6DC97C71"/>
    <w:rsid w:val="6E1A7B69"/>
    <w:rsid w:val="6E1EE72F"/>
    <w:rsid w:val="6E75B4C5"/>
    <w:rsid w:val="6E823C1F"/>
    <w:rsid w:val="6E831E41"/>
    <w:rsid w:val="6ECA81EE"/>
    <w:rsid w:val="6EDDD29B"/>
    <w:rsid w:val="6EEED2E5"/>
    <w:rsid w:val="6F36DAC3"/>
    <w:rsid w:val="6FBD5BB8"/>
    <w:rsid w:val="70347D22"/>
    <w:rsid w:val="70784612"/>
    <w:rsid w:val="70C995BD"/>
    <w:rsid w:val="712970E2"/>
    <w:rsid w:val="71525D29"/>
    <w:rsid w:val="71A709FA"/>
    <w:rsid w:val="71BA6ADE"/>
    <w:rsid w:val="723A2A15"/>
    <w:rsid w:val="72454D1A"/>
    <w:rsid w:val="7260265F"/>
    <w:rsid w:val="72893D45"/>
    <w:rsid w:val="72EB844C"/>
    <w:rsid w:val="72F7457D"/>
    <w:rsid w:val="73152836"/>
    <w:rsid w:val="73A733DD"/>
    <w:rsid w:val="73C3457B"/>
    <w:rsid w:val="73FE110E"/>
    <w:rsid w:val="7415FCD5"/>
    <w:rsid w:val="749643AA"/>
    <w:rsid w:val="74D6A378"/>
    <w:rsid w:val="74D7F7AA"/>
    <w:rsid w:val="74E90441"/>
    <w:rsid w:val="7540324F"/>
    <w:rsid w:val="7554BDA7"/>
    <w:rsid w:val="7568374E"/>
    <w:rsid w:val="75920A86"/>
    <w:rsid w:val="75DCFE5E"/>
    <w:rsid w:val="76124B72"/>
    <w:rsid w:val="761A050D"/>
    <w:rsid w:val="7632EC52"/>
    <w:rsid w:val="768E960C"/>
    <w:rsid w:val="76EAC80D"/>
    <w:rsid w:val="775D542B"/>
    <w:rsid w:val="7785AC37"/>
    <w:rsid w:val="77BBA17B"/>
    <w:rsid w:val="77E61E83"/>
    <w:rsid w:val="77FFC90C"/>
    <w:rsid w:val="780D91D2"/>
    <w:rsid w:val="781784C6"/>
    <w:rsid w:val="78907601"/>
    <w:rsid w:val="7892592D"/>
    <w:rsid w:val="78D6E133"/>
    <w:rsid w:val="78EB310C"/>
    <w:rsid w:val="78EC846A"/>
    <w:rsid w:val="7903AE7F"/>
    <w:rsid w:val="791F0500"/>
    <w:rsid w:val="79259965"/>
    <w:rsid w:val="795DF69E"/>
    <w:rsid w:val="796CD60D"/>
    <w:rsid w:val="798EC76F"/>
    <w:rsid w:val="799F5E30"/>
    <w:rsid w:val="79B97793"/>
    <w:rsid w:val="79DC42A5"/>
    <w:rsid w:val="79E042E4"/>
    <w:rsid w:val="7A4983F4"/>
    <w:rsid w:val="7A864B0C"/>
    <w:rsid w:val="7A914A0D"/>
    <w:rsid w:val="7AC75B32"/>
    <w:rsid w:val="7B355839"/>
    <w:rsid w:val="7B4DBE91"/>
    <w:rsid w:val="7B906FBE"/>
    <w:rsid w:val="7C77F1D5"/>
    <w:rsid w:val="7C9ED235"/>
    <w:rsid w:val="7C9F4ECA"/>
    <w:rsid w:val="7CA0E9F7"/>
    <w:rsid w:val="7CA7E8AA"/>
    <w:rsid w:val="7CAF4155"/>
    <w:rsid w:val="7CE59D59"/>
    <w:rsid w:val="7CE838BA"/>
    <w:rsid w:val="7CF73D3C"/>
    <w:rsid w:val="7D096E4E"/>
    <w:rsid w:val="7D0BBEB7"/>
    <w:rsid w:val="7D1D2D80"/>
    <w:rsid w:val="7D3CB4BE"/>
    <w:rsid w:val="7D495F92"/>
    <w:rsid w:val="7D6DED1C"/>
    <w:rsid w:val="7D6F21D6"/>
    <w:rsid w:val="7D8386B7"/>
    <w:rsid w:val="7E5C3EB8"/>
    <w:rsid w:val="7E82D634"/>
    <w:rsid w:val="7EE3CFC8"/>
    <w:rsid w:val="7F05EC5D"/>
    <w:rsid w:val="7F3637C0"/>
    <w:rsid w:val="7F4DEF62"/>
    <w:rsid w:val="7F5A91B7"/>
    <w:rsid w:val="7FBFDAFD"/>
    <w:rsid w:val="7FC1811F"/>
    <w:rsid w:val="7FF2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B3DC"/>
  <w15:chartTrackingRefBased/>
  <w15:docId w15:val="{3CA9204D-D3B2-47BD-95C4-175FE324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0B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0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0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Aktis,Bullet Points,Párrafo de lista,Recommendation,OBC Bullet,Recommendatio,Dot pt,F5 List Paragraph,List Paragraph1,No Spacing1,List Paragraph Char Char Char,Indicator Text,Colorful List - Accent 11,Numbered Para 1"/>
    <w:basedOn w:val="a"/>
    <w:link w:val="a4"/>
    <w:uiPriority w:val="34"/>
    <w:qFormat/>
    <w:rsid w:val="3F66EF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3F66EF75"/>
    <w:rPr>
      <w:color w:val="467886"/>
      <w:u w:val="single"/>
    </w:rPr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C0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11">
    <w:name w:val="Заголовок 1 СіС"/>
    <w:basedOn w:val="1"/>
    <w:link w:val="12"/>
    <w:qFormat/>
    <w:rsid w:val="00EC0B1D"/>
    <w:rPr>
      <w:rFonts w:eastAsia="Segoe UI"/>
      <w:b/>
      <w:bCs/>
      <w:color w:val="auto"/>
      <w:sz w:val="24"/>
      <w:szCs w:val="24"/>
    </w:rPr>
  </w:style>
  <w:style w:type="character" w:customStyle="1" w:styleId="12">
    <w:name w:val="Заголовок 1 СіС Знак"/>
    <w:basedOn w:val="10"/>
    <w:link w:val="11"/>
    <w:rsid w:val="00EC0B1D"/>
    <w:rPr>
      <w:rFonts w:asciiTheme="majorHAnsi" w:eastAsia="Segoe UI" w:hAnsiTheme="majorHAnsi" w:cstheme="majorBidi"/>
      <w:b/>
      <w:bCs/>
      <w:color w:val="0F4761" w:themeColor="accent1" w:themeShade="BF"/>
      <w:sz w:val="32"/>
      <w:szCs w:val="32"/>
    </w:rPr>
  </w:style>
  <w:style w:type="paragraph" w:styleId="a7">
    <w:name w:val="caption"/>
    <w:basedOn w:val="a"/>
    <w:next w:val="a"/>
    <w:uiPriority w:val="35"/>
    <w:unhideWhenUsed/>
    <w:qFormat/>
    <w:rsid w:val="00A8491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8">
    <w:name w:val="footnote text"/>
    <w:basedOn w:val="a"/>
    <w:link w:val="a9"/>
    <w:unhideWhenUsed/>
    <w:qFormat/>
    <w:rsid w:val="002463BE"/>
    <w:pPr>
      <w:spacing w:after="0" w:line="240" w:lineRule="auto"/>
    </w:pPr>
    <w:rPr>
      <w:sz w:val="20"/>
      <w:szCs w:val="20"/>
    </w:rPr>
  </w:style>
  <w:style w:type="character" w:customStyle="1" w:styleId="a9">
    <w:name w:val="Текст виноски Знак"/>
    <w:basedOn w:val="a0"/>
    <w:link w:val="a8"/>
    <w:rsid w:val="002463BE"/>
    <w:rPr>
      <w:sz w:val="20"/>
      <w:szCs w:val="20"/>
    </w:rPr>
  </w:style>
  <w:style w:type="character" w:styleId="aa">
    <w:name w:val="footnote reference"/>
    <w:basedOn w:val="a0"/>
    <w:unhideWhenUsed/>
    <w:rsid w:val="002463BE"/>
    <w:rPr>
      <w:vertAlign w:val="superscript"/>
    </w:rPr>
  </w:style>
  <w:style w:type="paragraph" w:customStyle="1" w:styleId="NormalTableHeader">
    <w:name w:val="Normal Table Header"/>
    <w:basedOn w:val="a"/>
    <w:qFormat/>
    <w:rsid w:val="007C4DF5"/>
    <w:pPr>
      <w:tabs>
        <w:tab w:val="left" w:pos="-1440"/>
        <w:tab w:val="left" w:pos="-720"/>
        <w:tab w:val="left" w:pos="0"/>
        <w:tab w:val="left" w:pos="565"/>
        <w:tab w:val="left" w:pos="720"/>
        <w:tab w:val="left" w:pos="1134"/>
        <w:tab w:val="left" w:pos="1440"/>
        <w:tab w:val="left" w:pos="1699"/>
        <w:tab w:val="left" w:pos="2160"/>
        <w:tab w:val="left" w:pos="2268"/>
        <w:tab w:val="left" w:pos="2833"/>
        <w:tab w:val="left" w:pos="2880"/>
        <w:tab w:val="left" w:pos="3402"/>
        <w:tab w:val="left" w:pos="3600"/>
        <w:tab w:val="left" w:pos="3967"/>
        <w:tab w:val="left" w:pos="4320"/>
        <w:tab w:val="left" w:pos="4533"/>
        <w:tab w:val="left" w:pos="5040"/>
        <w:tab w:val="left" w:pos="5101"/>
        <w:tab w:val="left" w:pos="5667"/>
        <w:tab w:val="left" w:pos="5760"/>
        <w:tab w:val="left" w:pos="6235"/>
        <w:tab w:val="left" w:pos="6480"/>
        <w:tab w:val="left" w:pos="7200"/>
        <w:tab w:val="left" w:pos="7920"/>
        <w:tab w:val="left" w:pos="8640"/>
        <w:tab w:val="left" w:pos="9360"/>
      </w:tabs>
      <w:adjustRightInd w:val="0"/>
      <w:snapToGrid w:val="0"/>
      <w:spacing w:after="0" w:line="216" w:lineRule="auto"/>
      <w:ind w:right="-43"/>
    </w:pPr>
    <w:rPr>
      <w:rFonts w:ascii="Calibri" w:eastAsia="Times New Roman" w:hAnsi="Calibri" w:cs="Calibri"/>
      <w:bCs/>
      <w:color w:val="FFFFFF" w:themeColor="background1"/>
      <w:sz w:val="22"/>
      <w:szCs w:val="22"/>
      <w:lang w:val="en-GB"/>
    </w:rPr>
  </w:style>
  <w:style w:type="paragraph" w:customStyle="1" w:styleId="TableNormal1">
    <w:name w:val="Table Normal1"/>
    <w:basedOn w:val="a"/>
    <w:qFormat/>
    <w:rsid w:val="007C4DF5"/>
    <w:pPr>
      <w:adjustRightInd w:val="0"/>
      <w:snapToGrid w:val="0"/>
      <w:spacing w:after="0" w:line="240" w:lineRule="auto"/>
    </w:pPr>
    <w:rPr>
      <w:rFonts w:ascii="Calibri Light" w:eastAsia="SimSun" w:hAnsi="Calibri Light" w:cs="Calibri Light"/>
      <w:sz w:val="21"/>
      <w:szCs w:val="21"/>
      <w:lang w:val="en-GB" w:eastAsia="zh-CN"/>
    </w:rPr>
  </w:style>
  <w:style w:type="table" w:customStyle="1" w:styleId="IESTable">
    <w:name w:val="IES Table"/>
    <w:basedOn w:val="a1"/>
    <w:uiPriority w:val="99"/>
    <w:rsid w:val="007C4DF5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val="en-GB" w:eastAsia="zh-CN"/>
    </w:rPr>
    <w:tblPr>
      <w:tblBorders>
        <w:top w:val="single" w:sz="4" w:space="0" w:color="214473"/>
        <w:left w:val="single" w:sz="4" w:space="0" w:color="214473"/>
        <w:bottom w:val="single" w:sz="4" w:space="0" w:color="214473"/>
        <w:right w:val="single" w:sz="4" w:space="0" w:color="214473"/>
        <w:insideH w:val="single" w:sz="4" w:space="0" w:color="214473"/>
        <w:insideV w:val="single" w:sz="4" w:space="0" w:color="214473"/>
      </w:tblBorders>
    </w:tblPr>
    <w:tcPr>
      <w:shd w:val="clear" w:color="auto" w:fill="auto"/>
    </w:tcPr>
    <w:tblStylePr w:type="firstRow">
      <w:rPr>
        <w:rFonts w:ascii="Calibri Light" w:hAnsi="Calibri Light"/>
        <w:b w:val="0"/>
        <w:i w:val="0"/>
        <w:color w:val="FFFFFF" w:themeColor="background1"/>
        <w:sz w:val="22"/>
      </w:rPr>
      <w:tblPr/>
      <w:tcPr>
        <w:shd w:val="clear" w:color="auto" w:fill="214473"/>
      </w:tcPr>
    </w:tblStylePr>
  </w:style>
  <w:style w:type="character" w:customStyle="1" w:styleId="20">
    <w:name w:val="Заголовок 2 Знак"/>
    <w:basedOn w:val="a0"/>
    <w:link w:val="2"/>
    <w:uiPriority w:val="9"/>
    <w:semiHidden/>
    <w:rsid w:val="005F409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409B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ab">
    <w:name w:val="header"/>
    <w:basedOn w:val="a"/>
    <w:link w:val="ac"/>
    <w:uiPriority w:val="99"/>
    <w:unhideWhenUsed/>
    <w:rsid w:val="007E5B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7E5B70"/>
  </w:style>
  <w:style w:type="paragraph" w:styleId="ad">
    <w:name w:val="footer"/>
    <w:basedOn w:val="a"/>
    <w:link w:val="ae"/>
    <w:uiPriority w:val="99"/>
    <w:unhideWhenUsed/>
    <w:rsid w:val="007E5B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7E5B70"/>
  </w:style>
  <w:style w:type="character" w:customStyle="1" w:styleId="a4">
    <w:name w:val="Абзац списку Знак"/>
    <w:aliases w:val="List Paragraph Aktis Знак,Bullet Points Знак,Párrafo de lista Знак,Recommendation Знак,OBC Bullet Знак,Recommendatio Знак,Dot pt Знак,F5 List Paragraph Знак,List Paragraph1 Знак,No Spacing1 Знак,List Paragraph Char Char Char Знак"/>
    <w:basedOn w:val="a0"/>
    <w:link w:val="a3"/>
    <w:uiPriority w:val="34"/>
    <w:qFormat/>
    <w:rsid w:val="008026C0"/>
  </w:style>
  <w:style w:type="paragraph" w:styleId="af">
    <w:name w:val="TOC Heading"/>
    <w:basedOn w:val="1"/>
    <w:next w:val="a"/>
    <w:uiPriority w:val="39"/>
    <w:unhideWhenUsed/>
    <w:qFormat/>
    <w:rsid w:val="00140437"/>
    <w:pPr>
      <w:spacing w:line="259" w:lineRule="auto"/>
      <w:outlineLvl w:val="9"/>
    </w:pPr>
    <w:rPr>
      <w:lang w:eastAsia="uk-UA"/>
    </w:rPr>
  </w:style>
  <w:style w:type="paragraph" w:styleId="13">
    <w:name w:val="toc 1"/>
    <w:basedOn w:val="a"/>
    <w:next w:val="a"/>
    <w:autoRedefine/>
    <w:uiPriority w:val="39"/>
    <w:unhideWhenUsed/>
    <w:rsid w:val="00140437"/>
    <w:pPr>
      <w:spacing w:after="100"/>
    </w:pPr>
  </w:style>
  <w:style w:type="paragraph" w:styleId="af0">
    <w:name w:val="annotation text"/>
    <w:basedOn w:val="a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31cb49-fcb1-4fad-8d72-d709cf84c8fb">
      <Terms xmlns="http://schemas.microsoft.com/office/infopath/2007/PartnerControls"/>
    </lcf76f155ced4ddcb4097134ff3c332f>
    <TaxCatchAll xmlns="65cabba2-f930-43bb-b1e6-19752bd8ff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5D24EC837EF84B812BDD551D1742FF" ma:contentTypeVersion="12" ma:contentTypeDescription="Створення нового документа." ma:contentTypeScope="" ma:versionID="6f8a4ea4f0ecc047cf6d1b21a34ffe5e">
  <xsd:schema xmlns:xsd="http://www.w3.org/2001/XMLSchema" xmlns:xs="http://www.w3.org/2001/XMLSchema" xmlns:p="http://schemas.microsoft.com/office/2006/metadata/properties" xmlns:ns2="1531cb49-fcb1-4fad-8d72-d709cf84c8fb" xmlns:ns3="65cabba2-f930-43bb-b1e6-19752bd8ff14" targetNamespace="http://schemas.microsoft.com/office/2006/metadata/properties" ma:root="true" ma:fieldsID="6dfb3bb02038e8dee7f1ae7c4b6954bc" ns2:_="" ns3:_="">
    <xsd:import namespace="1531cb49-fcb1-4fad-8d72-d709cf84c8fb"/>
    <xsd:import namespace="65cabba2-f930-43bb-b1e6-19752bd8f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1cb49-fcb1-4fad-8d72-d709cf84c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6efb65a4-c33c-4571-9b79-a58521dbc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abba2-f930-43bb-b1e6-19752bd8ff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d3ef15-1cda-4de0-95b4-aa8b9fecca3f}" ma:internalName="TaxCatchAll" ma:showField="CatchAllData" ma:web="65cabba2-f930-43bb-b1e6-19752bd8f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6E4A6-3A28-444A-827B-C6D6D6F4BCBA}">
  <ds:schemaRefs>
    <ds:schemaRef ds:uri="http://schemas.microsoft.com/office/2006/metadata/properties"/>
    <ds:schemaRef ds:uri="http://schemas.microsoft.com/office/infopath/2007/PartnerControls"/>
    <ds:schemaRef ds:uri="1531cb49-fcb1-4fad-8d72-d709cf84c8fb"/>
    <ds:schemaRef ds:uri="65cabba2-f930-43bb-b1e6-19752bd8ff14"/>
  </ds:schemaRefs>
</ds:datastoreItem>
</file>

<file path=customXml/itemProps2.xml><?xml version="1.0" encoding="utf-8"?>
<ds:datastoreItem xmlns:ds="http://schemas.openxmlformats.org/officeDocument/2006/customXml" ds:itemID="{C934CC51-2551-4B1B-A47C-66397951B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A2665-6F37-4850-9BE5-CC11B3309D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DB35A9-507B-4593-94C4-948CE4F19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1cb49-fcb1-4fad-8d72-d709cf84c8fb"/>
    <ds:schemaRef ds:uri="65cabba2-f930-43bb-b1e6-19752bd8f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14585</Words>
  <Characters>8315</Characters>
  <Application>Microsoft Office Word</Application>
  <DocSecurity>0</DocSecurity>
  <Lines>69</Lines>
  <Paragraphs>45</Paragraphs>
  <ScaleCrop>false</ScaleCrop>
  <Company/>
  <LinksUpToDate>false</LinksUpToDate>
  <CharactersWithSpaces>22855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Фонд Східна європа</dc:title>
  <dc:subject>ТЗ для проведення зовнішньої оцінки</dc:subject>
  <dc:creator>Hanna Havryliuk</dc:creator>
  <cp:keywords/>
  <dc:description/>
  <cp:lastModifiedBy>Kateryna Shekera</cp:lastModifiedBy>
  <cp:revision>240</cp:revision>
  <cp:lastPrinted>2026-01-19T09:22:00Z</cp:lastPrinted>
  <dcterms:created xsi:type="dcterms:W3CDTF">2026-06-04T17:22:00Z</dcterms:created>
  <dcterms:modified xsi:type="dcterms:W3CDTF">2026-06-10T14:40:00Z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0x010100E25D24EC837EF84B812BDD551D1742FF</vt:lpwstr>
  </property>
  <property fmtid="{D5CDD505-2E9C-101B-9397-08002B2CF9AE}" pid="3" name="MediaServiceImageTags">
    <vt:lpwstr/>
  </property>
</Properties>
</file>