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739D59DF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D425CD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color w:val="1F3763" w:themeColor="accent1" w:themeShade="7F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>
            <w:rPr>
              <w:rFonts w:eastAsiaTheme="majorEastAsia"/>
              <w:sz w:val="24"/>
              <w:szCs w:val="24"/>
            </w:rPr>
          </w:sdtEndPr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2D03AD46" w14:textId="011B252F" w:rsidR="008976E9" w:rsidRPr="008976E9" w:rsidRDefault="009540E1" w:rsidP="008976E9">
              <w:pPr>
                <w:pStyle w:val="3"/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</w:rPr>
                <w:br w:type="page"/>
              </w:r>
            </w:p>
          </w:sdtContent>
        </w:sdt>
        <w:p w14:paraId="460A1FCC" w14:textId="763FF0D8" w:rsidR="008976E9" w:rsidRPr="008976E9" w:rsidRDefault="008976E9" w:rsidP="008976E9">
          <w:pPr>
            <w:pStyle w:val="af2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lastRenderedPageBreak/>
            <w:t>Опис досвіду виконання аналогічних проектів та відгуки</w:t>
          </w:r>
        </w:p>
        <w:p w14:paraId="0D72B4DF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інформація про досвід виконання аналогічних проектів, при можливості надаються інтернет посилання на проекти у мережі Інтернет, зазначається інформація про наявність відгуків про виконані проекти із контактами організації/особи що надала відгук, копії відгуків додаються до заявки)</w:t>
          </w:r>
        </w:p>
        <w:p w14:paraId="5E10FE07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4CEE3E5D" w14:textId="55D8B6B4" w:rsidR="008976E9" w:rsidRPr="009E0EFE" w:rsidRDefault="008976E9" w:rsidP="009E0EFE">
          <w:pPr>
            <w:pStyle w:val="af2"/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jc w:val="center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lang w:val="uk-UA" w:eastAsia="zh-CN"/>
            </w:rPr>
            <w:t>Специфікація</w:t>
          </w:r>
        </w:p>
        <w:tbl>
          <w:tblPr>
            <w:tblW w:w="9542" w:type="dxa"/>
            <w:tblInd w:w="-1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 w:firstRow="0" w:lastRow="0" w:firstColumn="0" w:lastColumn="0" w:noHBand="0" w:noVBand="1"/>
          </w:tblPr>
          <w:tblGrid>
            <w:gridCol w:w="516"/>
            <w:gridCol w:w="3827"/>
            <w:gridCol w:w="1276"/>
            <w:gridCol w:w="997"/>
            <w:gridCol w:w="1426"/>
            <w:gridCol w:w="1500"/>
          </w:tblGrid>
          <w:tr w:rsidR="00D425CD" w:rsidRPr="008976E9" w14:paraId="74CB548F" w14:textId="77777777" w:rsidTr="00D425CD">
            <w:trPr>
              <w:trHeight w:val="753"/>
            </w:trPr>
            <w:tc>
              <w:tcPr>
                <w:tcW w:w="516" w:type="dxa"/>
              </w:tcPr>
              <w:p w14:paraId="57037A04" w14:textId="25A610B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№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ADB5E3C" w14:textId="259B6F24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 xml:space="preserve">Найменування, комплектність обладнання 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DD1DA41" w14:textId="4B41E81A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proofErr w:type="spellStart"/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Од.виміру</w:t>
                </w:r>
                <w:proofErr w:type="spellEnd"/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6AEC13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Кіль-</w:t>
                </w:r>
                <w:proofErr w:type="spellStart"/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ть</w:t>
                </w:r>
                <w:proofErr w:type="spellEnd"/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9370709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Ціна за од., без ПДВ, грн.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F15DCFB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Сума без ПДВ, грн.</w:t>
                </w:r>
              </w:p>
            </w:tc>
          </w:tr>
          <w:tr w:rsidR="00D425CD" w:rsidRPr="008976E9" w14:paraId="4B097589" w14:textId="77777777" w:rsidTr="0038081A">
            <w:trPr>
              <w:trHeight w:val="564"/>
            </w:trPr>
            <w:tc>
              <w:tcPr>
                <w:tcW w:w="516" w:type="dxa"/>
              </w:tcPr>
              <w:p w14:paraId="55F3AA43" w14:textId="58F68E74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04E5C4" w14:textId="619980FF" w:rsidR="00D425CD" w:rsidRPr="002F4897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EF4374" w14:textId="1680ADD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FB9C46" w14:textId="3710B1C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CA6E8E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A416D43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</w:tr>
        </w:tbl>
        <w:p w14:paraId="029BBEFB" w14:textId="70665570" w:rsidR="008976E9" w:rsidRPr="009E0EFE" w:rsidRDefault="009E0EFE" w:rsidP="009E0EFE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*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Вартість зазна</w:t>
          </w: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чати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 xml:space="preserve"> з доставкою</w:t>
          </w:r>
        </w:p>
        <w:p w14:paraId="2BFA4BB9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3C37B5F3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 xml:space="preserve">Загальна вартість та умови оплати </w:t>
          </w:r>
        </w:p>
        <w:p w14:paraId="404C0F88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вартість проекту та умови оплати, до заявки може бути додано деталізований розрахунок вартості)</w:t>
          </w:r>
        </w:p>
        <w:p w14:paraId="40FCAF98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i/>
              <w:kern w:val="2"/>
              <w:lang w:val="uk-UA" w:eastAsia="zh-CN"/>
            </w:rPr>
          </w:pPr>
        </w:p>
        <w:p w14:paraId="38E9363B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Загальна тривалість виконання робіт</w:t>
          </w:r>
        </w:p>
        <w:p w14:paraId="65D2515E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тривалість проекту)</w:t>
          </w:r>
        </w:p>
        <w:p w14:paraId="50887E7B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1F690DC7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Гарантійне обслуговування</w:t>
          </w:r>
        </w:p>
        <w:p w14:paraId="1C423DA6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1D7E684E" w14:textId="7BA62946" w:rsidR="007157F7" w:rsidRDefault="00EB7C54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</w:sdtContent>
    </w:sdt>
    <w:p w14:paraId="5C7B22B4" w14:textId="653CF77C" w:rsidR="00D676FC" w:rsidRPr="00D206B6" w:rsidRDefault="00B3061E" w:rsidP="00D206B6">
      <w:pPr>
        <w:widowControl w:val="0"/>
        <w:spacing w:before="100" w:beforeAutospacing="1" w:after="100" w:afterAutospacing="1" w:line="240" w:lineRule="auto"/>
        <w:rPr>
          <w:rFonts w:ascii="Arial" w:eastAsia="SimSun" w:hAnsi="Arial" w:cs="Arial"/>
          <w:b/>
          <w:kern w:val="2"/>
          <w:lang w:val="uk-UA" w:eastAsia="zh-CN"/>
        </w:rPr>
      </w:pPr>
      <w:r w:rsidRPr="00D0235D">
        <w:rPr>
          <w:b/>
          <w:bCs/>
          <w:lang w:val="uk-UA" w:eastAsia="zh-CN"/>
        </w:rPr>
        <w:br/>
      </w:r>
    </w:p>
    <w:sectPr w:rsidR="00D676FC" w:rsidRPr="00D206B6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E59D" w14:textId="77777777" w:rsidR="008A3133" w:rsidRDefault="008A3133" w:rsidP="00251C8C">
      <w:pPr>
        <w:spacing w:after="0" w:line="240" w:lineRule="auto"/>
      </w:pPr>
      <w:r>
        <w:separator/>
      </w:r>
    </w:p>
  </w:endnote>
  <w:endnote w:type="continuationSeparator" w:id="0">
    <w:p w14:paraId="532163E8" w14:textId="77777777" w:rsidR="008A3133" w:rsidRDefault="008A3133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8DF5" w14:textId="77777777" w:rsidR="008A3133" w:rsidRDefault="008A3133" w:rsidP="00251C8C">
      <w:pPr>
        <w:spacing w:after="0" w:line="240" w:lineRule="auto"/>
      </w:pPr>
      <w:r>
        <w:separator/>
      </w:r>
    </w:p>
  </w:footnote>
  <w:footnote w:type="continuationSeparator" w:id="0">
    <w:p w14:paraId="152C7FB1" w14:textId="77777777" w:rsidR="008A3133" w:rsidRDefault="008A3133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</w:t>
        </w:r>
        <w:proofErr w:type="spellStart"/>
        <w:r w:rsidRPr="009540E1">
          <w:rPr>
            <w:rFonts w:ascii="Montserrat SemiBold" w:hAnsi="Montserrat SemiBold"/>
            <w:lang w:val="uk-UA"/>
          </w:rPr>
          <w:t>Мінцифрою</w:t>
        </w:r>
        <w:proofErr w:type="spellEnd"/>
        <w:r w:rsidRPr="009540E1">
          <w:rPr>
            <w:rFonts w:ascii="Montserrat SemiBold" w:hAnsi="Montserrat SemiBold"/>
            <w:lang w:val="uk-UA"/>
          </w:rPr>
          <w:t xml:space="preserve"> та Фондом </w:t>
        </w:r>
        <w:proofErr w:type="spellStart"/>
        <w:r w:rsidRPr="009540E1">
          <w:rPr>
            <w:rFonts w:ascii="Montserrat SemiBold" w:hAnsi="Montserrat SemiBold"/>
            <w:lang w:val="uk-UA"/>
          </w:rPr>
          <w:t>Innovabridge</w:t>
        </w:r>
        <w:proofErr w:type="spellEnd"/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47F4"/>
    <w:multiLevelType w:val="multilevel"/>
    <w:tmpl w:val="53D2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7ADD"/>
    <w:multiLevelType w:val="hybridMultilevel"/>
    <w:tmpl w:val="842C0B68"/>
    <w:lvl w:ilvl="0" w:tplc="230E1986">
      <w:start w:val="1"/>
      <w:numFmt w:val="decimal"/>
      <w:lvlText w:val="%1."/>
      <w:lvlJc w:val="left"/>
      <w:pPr>
        <w:ind w:left="1070" w:hanging="360"/>
      </w:pPr>
      <w:rPr>
        <w:rFonts w:eastAsia="SimSu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901"/>
    <w:multiLevelType w:val="hybridMultilevel"/>
    <w:tmpl w:val="E7D6BBF0"/>
    <w:lvl w:ilvl="0" w:tplc="10028F2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4"/>
  </w:num>
  <w:num w:numId="3" w16cid:durableId="1485272356">
    <w:abstractNumId w:val="8"/>
  </w:num>
  <w:num w:numId="4" w16cid:durableId="1044914685">
    <w:abstractNumId w:val="23"/>
  </w:num>
  <w:num w:numId="5" w16cid:durableId="1121151555">
    <w:abstractNumId w:val="16"/>
  </w:num>
  <w:num w:numId="6" w16cid:durableId="1477604892">
    <w:abstractNumId w:val="20"/>
  </w:num>
  <w:num w:numId="7" w16cid:durableId="1895123002">
    <w:abstractNumId w:val="15"/>
  </w:num>
  <w:num w:numId="8" w16cid:durableId="115028216">
    <w:abstractNumId w:val="0"/>
  </w:num>
  <w:num w:numId="9" w16cid:durableId="1201818140">
    <w:abstractNumId w:val="21"/>
  </w:num>
  <w:num w:numId="10" w16cid:durableId="1951929303">
    <w:abstractNumId w:val="18"/>
  </w:num>
  <w:num w:numId="11" w16cid:durableId="1988314023">
    <w:abstractNumId w:val="5"/>
  </w:num>
  <w:num w:numId="12" w16cid:durableId="489441709">
    <w:abstractNumId w:val="11"/>
  </w:num>
  <w:num w:numId="13" w16cid:durableId="1205678732">
    <w:abstractNumId w:val="17"/>
  </w:num>
  <w:num w:numId="14" w16cid:durableId="1285842227">
    <w:abstractNumId w:val="10"/>
  </w:num>
  <w:num w:numId="15" w16cid:durableId="637491657">
    <w:abstractNumId w:val="9"/>
  </w:num>
  <w:num w:numId="16" w16cid:durableId="1412508607">
    <w:abstractNumId w:val="1"/>
  </w:num>
  <w:num w:numId="17" w16cid:durableId="455295114">
    <w:abstractNumId w:val="7"/>
  </w:num>
  <w:num w:numId="18" w16cid:durableId="530849115">
    <w:abstractNumId w:val="19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3"/>
  </w:num>
  <w:num w:numId="22" w16cid:durableId="143231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2648520">
    <w:abstractNumId w:val="12"/>
  </w:num>
  <w:num w:numId="24" w16cid:durableId="8888092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4ABC"/>
    <w:rsid w:val="00055E81"/>
    <w:rsid w:val="00074B69"/>
    <w:rsid w:val="000A26F9"/>
    <w:rsid w:val="000D78FF"/>
    <w:rsid w:val="00141D28"/>
    <w:rsid w:val="00142025"/>
    <w:rsid w:val="001C6223"/>
    <w:rsid w:val="001E236A"/>
    <w:rsid w:val="0020532C"/>
    <w:rsid w:val="00251C8C"/>
    <w:rsid w:val="002915C6"/>
    <w:rsid w:val="00295D5A"/>
    <w:rsid w:val="002C27AB"/>
    <w:rsid w:val="002C3220"/>
    <w:rsid w:val="002E447A"/>
    <w:rsid w:val="002F4897"/>
    <w:rsid w:val="0030671D"/>
    <w:rsid w:val="003315E1"/>
    <w:rsid w:val="00334445"/>
    <w:rsid w:val="0034473C"/>
    <w:rsid w:val="0038081A"/>
    <w:rsid w:val="00382521"/>
    <w:rsid w:val="0039736D"/>
    <w:rsid w:val="003C5986"/>
    <w:rsid w:val="003D247F"/>
    <w:rsid w:val="003F36F2"/>
    <w:rsid w:val="003F7D79"/>
    <w:rsid w:val="00424BB0"/>
    <w:rsid w:val="0043201E"/>
    <w:rsid w:val="00467954"/>
    <w:rsid w:val="004D0E21"/>
    <w:rsid w:val="004D42E9"/>
    <w:rsid w:val="004D60A3"/>
    <w:rsid w:val="00525DD4"/>
    <w:rsid w:val="00527BB2"/>
    <w:rsid w:val="00543A44"/>
    <w:rsid w:val="00547525"/>
    <w:rsid w:val="00585715"/>
    <w:rsid w:val="005F6C7A"/>
    <w:rsid w:val="00666EAE"/>
    <w:rsid w:val="00667274"/>
    <w:rsid w:val="007157F7"/>
    <w:rsid w:val="007178CF"/>
    <w:rsid w:val="00756C2E"/>
    <w:rsid w:val="007621AA"/>
    <w:rsid w:val="00766CE5"/>
    <w:rsid w:val="007915C0"/>
    <w:rsid w:val="007A4459"/>
    <w:rsid w:val="00841105"/>
    <w:rsid w:val="00843D71"/>
    <w:rsid w:val="00893282"/>
    <w:rsid w:val="008976E9"/>
    <w:rsid w:val="008A3133"/>
    <w:rsid w:val="008E6F11"/>
    <w:rsid w:val="0094386B"/>
    <w:rsid w:val="009540E1"/>
    <w:rsid w:val="009D47EF"/>
    <w:rsid w:val="009E0EFE"/>
    <w:rsid w:val="009E3E47"/>
    <w:rsid w:val="009E74C8"/>
    <w:rsid w:val="00A132C4"/>
    <w:rsid w:val="00AB3692"/>
    <w:rsid w:val="00AC0149"/>
    <w:rsid w:val="00AD1245"/>
    <w:rsid w:val="00AD4403"/>
    <w:rsid w:val="00B07E0C"/>
    <w:rsid w:val="00B23621"/>
    <w:rsid w:val="00B3061E"/>
    <w:rsid w:val="00B340B0"/>
    <w:rsid w:val="00B51FD1"/>
    <w:rsid w:val="00B735FC"/>
    <w:rsid w:val="00BA05C5"/>
    <w:rsid w:val="00C10EEB"/>
    <w:rsid w:val="00C46DD1"/>
    <w:rsid w:val="00C833AD"/>
    <w:rsid w:val="00C84FDB"/>
    <w:rsid w:val="00C90E34"/>
    <w:rsid w:val="00CA6E60"/>
    <w:rsid w:val="00CD4F03"/>
    <w:rsid w:val="00CE52F1"/>
    <w:rsid w:val="00D0235D"/>
    <w:rsid w:val="00D206B6"/>
    <w:rsid w:val="00D425CD"/>
    <w:rsid w:val="00D51A7A"/>
    <w:rsid w:val="00D618AD"/>
    <w:rsid w:val="00D676FC"/>
    <w:rsid w:val="00D8037D"/>
    <w:rsid w:val="00DA77BB"/>
    <w:rsid w:val="00DC2F6F"/>
    <w:rsid w:val="00E46B1C"/>
    <w:rsid w:val="00EB0247"/>
    <w:rsid w:val="00EB7C54"/>
    <w:rsid w:val="00ED3056"/>
    <w:rsid w:val="00F278B3"/>
    <w:rsid w:val="00F95301"/>
    <w:rsid w:val="00F97C32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2661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Tetiana Smakohrai</cp:lastModifiedBy>
  <cp:revision>2</cp:revision>
  <dcterms:created xsi:type="dcterms:W3CDTF">2025-09-02T10:19:00Z</dcterms:created>
  <dcterms:modified xsi:type="dcterms:W3CDTF">2025-09-02T10:19:00Z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